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AC" w:rsidRDefault="00086FAC" w:rsidP="00B92CD6">
      <w:pPr>
        <w:spacing w:after="85"/>
      </w:pP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</w:t>
      </w:r>
      <w:r w:rsidR="00753A0F">
        <w:t>z fizy</w:t>
      </w:r>
      <w:r w:rsidR="00086FAC">
        <w:t xml:space="preserve">ki w kl. </w:t>
      </w:r>
      <w:r w:rsidR="00753A0F">
        <w:t>VII</w:t>
      </w:r>
      <w:r w:rsidR="00753A0F">
        <w:rPr>
          <w:rFonts w:asciiTheme="minorHAnsi" w:hAnsiTheme="minorHAnsi"/>
        </w:rPr>
        <w:t xml:space="preserve"> </w:t>
      </w:r>
      <w:r w:rsidRPr="00C127F1">
        <w:t xml:space="preserve">na poszczególne stopnie (oceny) </w:t>
      </w:r>
    </w:p>
    <w:p w:rsidR="00B92CD6" w:rsidRPr="00753A0F" w:rsidRDefault="00B92CD6" w:rsidP="00556787">
      <w:pPr>
        <w:pStyle w:val="tekstglowny"/>
        <w:spacing w:after="113"/>
        <w:rPr>
          <w:rFonts w:ascii="Times New Roman" w:hAnsi="Times New Roman" w:cs="Times New Roman"/>
          <w:sz w:val="24"/>
          <w:szCs w:val="24"/>
        </w:rPr>
      </w:pPr>
      <w:proofErr w:type="spellStart"/>
      <w:r w:rsidRPr="00753A0F">
        <w:rPr>
          <w:rFonts w:ascii="Times New Roman" w:hAnsi="Times New Roman" w:cs="Times New Roman"/>
          <w:sz w:val="24"/>
          <w:szCs w:val="24"/>
        </w:rPr>
        <w:t>Symbolem</w:t>
      </w:r>
      <w:r w:rsidRPr="00753A0F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proofErr w:type="spellEnd"/>
      <w:r w:rsidRPr="00753A0F">
        <w:rPr>
          <w:rFonts w:ascii="Times New Roman" w:hAnsi="Times New Roman" w:cs="Times New Roman"/>
          <w:sz w:val="24"/>
          <w:szCs w:val="24"/>
        </w:rPr>
        <w:t xml:space="preserve"> oznaczono tr</w:t>
      </w:r>
      <w:r w:rsidR="00556787" w:rsidRPr="00753A0F">
        <w:rPr>
          <w:rFonts w:ascii="Times New Roman" w:hAnsi="Times New Roman" w:cs="Times New Roman"/>
          <w:sz w:val="24"/>
          <w:szCs w:val="24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RPr="00753A0F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753A0F" w:rsidRDefault="00902585">
            <w:pPr>
              <w:pStyle w:val="tabelaglowa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753A0F" w:rsidRDefault="00902585">
            <w:pPr>
              <w:pStyle w:val="tabelaglowa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753A0F" w:rsidRDefault="00902585">
            <w:pPr>
              <w:pStyle w:val="tabelaglowa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753A0F" w:rsidRDefault="00902585">
            <w:pPr>
              <w:pStyle w:val="tabelaglowa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Stopień bardzo dobry</w:t>
            </w:r>
          </w:p>
        </w:tc>
      </w:tr>
      <w:tr w:rsidR="009C60D0" w:rsidRPr="00753A0F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753A0F" w:rsidRDefault="009C60D0" w:rsidP="00791A66">
            <w:pPr>
              <w:pStyle w:val="tabelatresctabel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b/>
                <w:sz w:val="24"/>
                <w:szCs w:val="24"/>
              </w:rPr>
              <w:t>I. PIERWSZE SPOTKANIE Z FIZYKĄ</w:t>
            </w:r>
          </w:p>
        </w:tc>
      </w:tr>
      <w:tr w:rsidR="009C60D0" w:rsidRPr="00753A0F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753A0F" w:rsidRDefault="009C60D0" w:rsidP="009C60D0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określa, czym zajmuje się fiz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wymienia podstawowe metody badań 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sowane w fizyce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pojęcia: ciało fizyc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ne i substancja 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oraz podaje odpowiednie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kłady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przelicza jednostki czasu (s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kunda, minuta, godzina)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wybiera właściwe przyrządy pomiarowe (np. do pomiaru długości, czasu)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oblicza wartość średnią wyników pomiaru (np. długości, czasu)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tekstów, tabel i rysunków informacje kluczowe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przestrzega zasad bezpieczeństwa podczas wykonywania obserwacji, pomiarów i doświadczeń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wymienia i rozróżnia rodzaje oddziaływań (elektrostatyczne, grawitacyjne, magnetyczne, mechaniczne) oraz podaje przykłady oddziaływań 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przykłady skutków oddziaływań w życiu codziennym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siły jako miarą oddziaływań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wykonuje doświadczenie (badanie rozciągania gumki lub sprężyny), korzystając z jego opisu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jednostką siły; wskazuje siłomierz jako przyrząd służący do pomiaru siły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odróżnia wielkości skalarne (liczbowe) od wektorowych i podaje odpowiednie przykłady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rozpoznaje i nazywa siłę ciężkości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rozpoznaje i nazywa siły ciężkości i sprężystości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rożróżnia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siłę wypadkową i siłę równoważącą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753A0F" w:rsidRDefault="009C60D0" w:rsidP="009C60D0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przykłady powiązań f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zyki z życiem codziennym, techniką, medycyną oraz inn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mi dziedzinami wiedzy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pojęcia: obserwacja, pomiar,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świadczenie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pojęcia: obserwacja, pomiar, doświadczenie</w:t>
            </w:r>
          </w:p>
          <w:p w:rsidR="009C60D0" w:rsidRPr="00753A0F" w:rsidRDefault="009C60D0" w:rsidP="009C60D0">
            <w:pPr>
              <w:pStyle w:val="tabelapolpauz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co to są wielkości f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zyczne i na czym polegają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miary wielkości fizycznych; ro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różnia pojęcia wielkość fizyczna i jednostka danej wielkości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charakteryzuje układ jednostek SI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przelicza wielokrotności i podwielokrotności (mikro-, 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li-, centy-, 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hekto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-, kilo-, mega-)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przeprowadza wybrane pomiary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doświadczenia, korzystając z ich opisów (np. pomiar dług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 ołówka, czasu staczania się ciała po pochylni)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dlaczego żaden pomiar nie jest idealnie dokładny i co to jest niepewność pomiar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 oraz uzasadnia, że dokładność wyn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ku pomiaru nie może być większa niż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kładność przyrządu pomiarow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w jakim celu powtarza się pomiar kilka razy, a następnie z uzyskanych wyników oblicza średnią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co to są cyfry znaczące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zaokrągla wartości wielkości fizycznych do podanej liczby cyfr znaczących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wykazuje na przykładach, że oddziaływania są wzajemne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wymienia i rozróżnia skutki 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działywań (statyczne i dynamiczne)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odróżnia oddziaływania bezp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średnie i na odległość, podaje odpowiednie przykłady tych 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działywań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stosuje 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pojącie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siły jako działania skierowan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go (wektor); wskazuje wartość, kierunek i zwrot wekt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ra siły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przedstawia siłę graficznie (r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suje wektor siły)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doświadczalnie wyznacza wa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tość siły za pomocą siłomierza albo wagi analogowej lub cyfr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wej (mierzy wartość siły za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mocą sił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mierza)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zapisuje wynik pomiaru siły wraz z jej jednostką oraz z uwzględnieniem informacji o niepewności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 i rysuje siłę wypadk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wą dla dwóch sił o jednakowych kierunkach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i rysuje siły, które się równoważą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określa cechy siły wypadkowej dwóch sił działających wzdłuż tej samej prostej i siły równoważ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cej inną siłę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przykłady sił wypadk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wych i równoważących się z życia codziennego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przeprowadza doświadczenia:</w:t>
            </w:r>
          </w:p>
          <w:p w:rsidR="009C60D0" w:rsidRPr="00753A0F" w:rsidRDefault="009C60D0" w:rsidP="009C60D0">
            <w:pPr>
              <w:pStyle w:val="tabelapolpauzytabela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 różnego rodzaju 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działywań,</w:t>
            </w:r>
          </w:p>
          <w:p w:rsidR="009C60D0" w:rsidRPr="00753A0F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 cech sił, wyznaczanie średniej siły,</w:t>
            </w:r>
          </w:p>
          <w:p w:rsidR="009C60D0" w:rsidRPr="00753A0F" w:rsidRDefault="009C60D0" w:rsidP="009C60D0">
            <w:pPr>
              <w:pStyle w:val="tabelapolpauzytabela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wyznaczanie siły wypadkowej i siły równ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ważącej za pomocą siłomierza, korzystając z opisów doświadczeń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przebieg przeprowadz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nego doświa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czenia (wyróżnia kluczowe kroki i sposób post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powania, wskazuje rolę użytych przyrz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dów, ilustruje wyniki)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tekstów i rysunków informacje kluczowe dla opis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wanego problemu 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rozwiązuje proste zadania dotyczące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Pierwsze spotkanie z fizyką</w:t>
            </w:r>
          </w:p>
          <w:p w:rsidR="009C60D0" w:rsidRPr="00753A0F" w:rsidRDefault="009C60D0" w:rsidP="009C60D0">
            <w:pPr>
              <w:pStyle w:val="tabelapolpauz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wyznaczanie siły wypadkowej i siły równow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żącej za pomocą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siłomierza, korzystając z opisów doświadczeń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przebieg przeprowadz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nego doświa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czenia (wyróżnia kluczowe kroki i sposób post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powania, wskazuje rolę użytych przyrz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dów, ilustruje wyniki)</w:t>
            </w:r>
          </w:p>
          <w:p w:rsidR="009C60D0" w:rsidRPr="00753A0F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tekstów i rysunków informacje kluczowe dla opis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wanego problemu</w:t>
            </w:r>
          </w:p>
          <w:p w:rsidR="009C60D0" w:rsidRPr="00753A0F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proste zadania dot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753A0F" w:rsidRDefault="009C60D0" w:rsidP="009C60D0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szacuje rząd wielkości spodziewanego wyniku pomiaru, np. długości, czasu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wskazuje czynniki istotne i nieistotne dla wyniku pomiaru lub doświadczenia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 niepewności pomiarowej; zapisuje wynik pomiaru wraz z jego jednostką oraz z uwzględnieniem informacji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 niepewności 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wykonuje obliczenia i zapisuje wynik zgodnie z zasadami zaokrąglania oraz zachowaniem liczby cyfr znaczących wynikającej z dokładności pomiaru lub danych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klasyfikuje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podstawowe oddziaływania występujące w przyrodzie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różne rodzaje oddziaływań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na czym polega wzajemność oddziaływań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porównuje siły na podstawie ich wektorów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buduje prosty siłomierz i wyznacza przy jego użyciu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wartość siły, korzystając z opisu doświadczenia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szacuje rząd wielkości spodziewanego wyniku pomiaru siły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 i rysuje siłę wypadkową dla kilku sił o jednakowych kierunkach; określa jej cechy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określa cechy siły wypadkowej kilku (więcej niż dwóch) sił działających wzdłuż tej samej prostej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rozwiązuje zadania bardziej złożone, ale typowe dotyczące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Pierwsze spotkanie z fizyką 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selekcjonuje informacje uzyskane z różnych źródeł, np. na lekcji, z podręcznika, z literatury popularnonaukowej, z 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0D0" w:rsidRPr="00753A0F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posługuje się informacjami pochodzącymi z analizy tekstu: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Jak mierzono czas i jak mierzy się go obecnie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lub innego</w:t>
            </w:r>
          </w:p>
          <w:p w:rsidR="009C60D0" w:rsidRPr="00753A0F" w:rsidRDefault="009C60D0" w:rsidP="009C60D0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753A0F" w:rsidRDefault="003949A2" w:rsidP="003949A2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3949A2" w:rsidRPr="00753A0F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przykłady osiągnięć fizyków cennych dla rozwoju cywilizacji (współczesnej techniki i technologii)</w:t>
            </w:r>
          </w:p>
          <w:p w:rsidR="003949A2" w:rsidRPr="00753A0F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 niepewność pomiarową przy pomiarach wielokrotnych</w:t>
            </w:r>
          </w:p>
          <w:p w:rsidR="003949A2" w:rsidRPr="00753A0F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przewiduje skutki różnego rodzaju oddziaływań</w:t>
            </w:r>
          </w:p>
          <w:p w:rsidR="003949A2" w:rsidRPr="00753A0F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przykłady rodzajów i skutków oddziaływań (bezpośrednich i na odległość) inne niż poznane na lekcji</w:t>
            </w:r>
          </w:p>
          <w:p w:rsidR="003949A2" w:rsidRPr="00753A0F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szacuje niepewność pomiarową wyznaczonej wartości średniej siły </w:t>
            </w:r>
          </w:p>
          <w:p w:rsidR="003949A2" w:rsidRPr="00753A0F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buduje siłomierz według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własnego projektu i wyznacza przy jego użyciu wartość siły</w:t>
            </w:r>
          </w:p>
          <w:p w:rsidR="003949A2" w:rsidRPr="00753A0F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 i rysuje siłę równoważącą kilka sił działających wzdłuż tej samej prostej o różnych zwrotach, określa jej cechy</w:t>
            </w:r>
          </w:p>
          <w:p w:rsidR="009C60D0" w:rsidRPr="00753A0F" w:rsidRDefault="003949A2" w:rsidP="00990B1B">
            <w:pPr>
              <w:pStyle w:val="tabelapunktytabel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rozwiązuje zadania złożone, nietypowe dotyczące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Pierwsze spotk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z fizyką</w:t>
            </w:r>
          </w:p>
        </w:tc>
      </w:tr>
      <w:tr w:rsidR="009C60D0" w:rsidRPr="00753A0F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753A0F" w:rsidRDefault="009C60D0" w:rsidP="00791A66">
            <w:pPr>
              <w:pStyle w:val="tabeladzialtabel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WŁAŚCIWOŚCI I BUDOWA MATERII</w:t>
            </w:r>
          </w:p>
        </w:tc>
      </w:tr>
      <w:tr w:rsidR="005222FB" w:rsidRPr="00753A0F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753A0F" w:rsidRDefault="005222FB" w:rsidP="009C60D0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zjawisk świadczące o cząsteczkowej budowie materii 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napi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cia powierzc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niowego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przykłady występow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napięcia powierzchniowego wody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określa wpływ detergentu na napięcie powierzchniowe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wody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wymienia czynniki zmniejsz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jące napięcie powierzchniowe wody i wskazuje sposoby ich wykorzystywania w codziennym życiu człowieka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trzy stany skupienia substancji; podaje przykłady ciał stałych, cieczy, gazów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substancje kruche, sprężyste i plastyczne; podaje przykłady ciał plastyc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nych, sprężystych, kruchych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masy oraz jej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nostkami, podaje jej jednostkę w układzie SI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pojęcia: masa, ciężar ciała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siły ciężkości, podaje wzór na ciężar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określa pojęcie gęstości; podaje związek gęstości z masą i objętością oraz jednostkę g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stości w układzie SI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tabelami wielk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ści fizycznych w celu odszuk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gęstości substancji; poró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nuje gęstości substancji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tekstów, tabel i rysunków informacje klucz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mierzy: długość, masę, obj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tość cieczy; wyznacza objętość dowolnego ciała za pomocą 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lindra miarowego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przeprowadza doświadczenie (badanie zależności wskazania siłomierza od masy obciążn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ków), korzystając z jego opisu; opisuje wyniki i formułuje wnioski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przebieg przeprow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dzonych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753A0F" w:rsidRDefault="005222FB" w:rsidP="003949A2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podstawowe założenia cząsteczkowej teorii budowy 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terii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przykłady zjawiska dyf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zji w przyrodzie i w życiu 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dziennym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oddział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wań międzycząsteczkowych; 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różnia siły spójności od sił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legania, rozpoznaje i opisuje te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siły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wskazuje w otaczającej rzeczyw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stości przykłady zjawisk opis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wanych za pomocą oddział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wań międzycząsteczkowych (sił spó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ności i przylegania)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 napięcie powierzchni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 jako skutek działania sił spó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doświadczalnie demonstruje zj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wisko napięcia powierzchniow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go, korzystając z opisu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ilustruje istnienie sił spójności i w tym kontekście opisuje zjaw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sko napięcia powierzchni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wego (na wybranym przykładzie)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ilustruje działanie sił spójności na przykładzie mechanizmu tw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rzenia się kropli; tłumaczy fo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mowanie się kropli w kontekście istnienia sił spójności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charakteryzuje ciała sprężyste, plastyczne i kruche; posługuje się pojęciem siły sprężyst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opisuje budowę mikroskopową ciał stałych, cieczy i gazów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(strukturę mikroskopową su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stancji w różnych jej fazach)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określa i porównuje właściwości ciał stałych, cieczy i gazów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różnice gęstości (ułoż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cząsteczek) substancji w różnych stanach skupienia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nikające z budowy mikroskop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wej ciał stałych, ci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czy i gazów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stosuje do obliczeń związek mi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dzy siłą ciężkości, masą i przyspieszeniem grawitacyjnym 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oblicza i zapisuje wynik zgodnie z zasadami zaokrąglania oraz zachowaniem liczby cyfr znaczących wynikającej z dokładności danych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gęstości oraz jej jednostkami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stosuje do obliczeń związek g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stości z masą i objętością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dlaczego ciała zbud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wane z różnych substancji mają różną gęstość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przelicza wielokrotności i podwielokrotności (mikro-, mili-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centy-, 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-, kilo-, mega-); przelicza jednostki: masy, ciężaru, gęstości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rozpoznaje zależność rosnącą bądź malejącą na podstawie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nych (wyników doświadcz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nia); rozpoznaje proporcjonalność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stą oraz posługuje się proporcj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nalnością prostą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tekstów lub rysu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ków informacje kluczowe dla opisywanego zjawiska bądź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blemu 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przeprowadza doświadczenia:</w:t>
            </w:r>
          </w:p>
          <w:p w:rsidR="005222FB" w:rsidRPr="00753A0F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wykazanie cząsteczkowej b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dowy materii,</w:t>
            </w:r>
          </w:p>
          <w:p w:rsidR="005222FB" w:rsidRPr="00753A0F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 właściwości ciał 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łych, cieczy i gazów,</w:t>
            </w:r>
          </w:p>
          <w:p w:rsidR="005222FB" w:rsidRPr="00753A0F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wykazanie istnienia oddział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wań międzycz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steczkowych,</w:t>
            </w:r>
          </w:p>
          <w:p w:rsidR="005222FB" w:rsidRPr="00753A0F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wyznaczanie gęstości substa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cji, z jakiej wykonany jest przedmiot o kształcie regula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nym za pomocą wagi i przymiaru lub o nieregularnym kształcie za pomocą wagi, ci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i cylindra miarowego oraz wyznacz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nie gęstości cieczy za pomocą wagi i cylindra miar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wego, </w:t>
            </w:r>
          </w:p>
          <w:p w:rsidR="005222FB" w:rsidRPr="00753A0F" w:rsidRDefault="005222FB" w:rsidP="003949A2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korzystając z opisów doświa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czeń i przestrzegając zasad be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pieczeństwa; prze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stawia wyniki i formułuje wnioski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przebieg doświadczenia; wyróżnia kluczowe kroki i sposób postępowania oraz wskazuje rolę użytych przyrządów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niepewn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 pomiar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wej; zapisuje wynik pomiaru wraz z jego jednostką oraz z uwzględnieniem informacji o niepewności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typowe zadania lub problemy dotyczące treści ro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Właściwości i budowa m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terii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(stosuje związek między siłą ciężkości, masą i przyspieszeniem grawitacyjnym oraz korzysta ze związku gęstości z masą i objętością)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753A0F" w:rsidRDefault="005222FB" w:rsidP="003949A2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hipot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zy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 zjawisko zmiany 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jętości cieczy w wyniku mi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szania się, opierając się na doświadczeniu modelowym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na czym polega zjawisko dyfuzji i od czego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leży jego szybkość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wymienia rodzaje menisków;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występowanie menisku jako skutek oddziaływań mi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dzycząsteczkowych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podstawie widocznego menisku danej cieczy w cienkiej rurce określa, czy większe są siły przylegania czy siły spójności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że podział na ciała sprężyste, plastyczne i kruche jest podziałem nieostrym;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sługuje się pojęciem twardości 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nerałów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różnice w budowie mikroskopowej ciał stałych, cieczy i gazów; posługuje się pojęciem powierzchni sw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bodnej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różnice gęstości su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stancji w różnych stanach sk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pienia wynikające z budowy mikroskopowej ciał stałych, cieczy i gazów (analizuje zmiany gęstości przy zmianie stanu skupienia, zwłaszcza w przypadku przejścia z cieczy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gaz, i wiąże to ze zmianami w strukturze mikr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skopowej)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 masę ciała za pom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cą wagi lab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ratoryjnej; szacuje rząd wielkości spodzi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wanego wyniku 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przeprowadza doświadczenia:</w:t>
            </w:r>
          </w:p>
          <w:p w:rsidR="005222FB" w:rsidRPr="00753A0F" w:rsidRDefault="005222FB" w:rsidP="00990B1B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 wpływu detergentu na napięcie powierzchniowe,</w:t>
            </w:r>
          </w:p>
          <w:p w:rsidR="005222FB" w:rsidRPr="00753A0F" w:rsidRDefault="005222FB" w:rsidP="00990B1B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badanie, od czego zależy kształt kropli,</w:t>
            </w:r>
          </w:p>
          <w:p w:rsidR="005222FB" w:rsidRPr="00753A0F" w:rsidRDefault="005222FB" w:rsidP="003949A2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korzystając z opisów doświa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czeń i przestrzegając zasad bezpieczeństwa; formułuje wnioski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planuje doświadczenia związ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 z wyznaczeniem gęstości cieczy oraz ciał stałych o regularnych i nieregularnych kształtach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szacuje wyniki pomiarów; oc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wyniki doświadczeń,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równując wyznaczone g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stości z odpowiednimi wartościami tabel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rycznymi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zadania (lub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blemy) bardziej złożone, ale typowe, dotyczące treści ro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Właściwości i budowa materii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(z zastosowaniem związku między siłą cię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kości, masą i przyspieszeniem graw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753A0F" w:rsidRDefault="005222FB" w:rsidP="00990B1B">
            <w:pPr>
              <w:pStyle w:val="tabelatresc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uzasadnia kształt spadającej kropli wody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projektuje i przeprowadza doświadczenia (inne niż op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sane w podręczniku) wyk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zujące cząsteczkową budowę materii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projektuje i wykonuje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świadczenie potwierdzające istnienie napięcia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wierzchniowego wody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projektuje i wykonuje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świadczenia wykazujące właściwości ciał stałych, ci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czy i gazów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projektuje doświadczenia związane z wyznaczeniem gęstości cieczy oraz ciał 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łych o regularnych i nieregularnych kształtach 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nietypowe (zł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żone) zadania, (lub probl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my) dotyczące treści rozdzi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Właściwości i budowa materii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(z zastosowaniem związku między siłą ciężk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ści, masą i przyspieszeniem grawitacyjnym (wzoru na ciężar) oraz związku g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stości z masą i objętością)</w:t>
            </w:r>
          </w:p>
          <w:p w:rsidR="005222FB" w:rsidRPr="00753A0F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realizuje projekt: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Woda – białe bogactwo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(lub inny związany z treściami ro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Właściwości i budowa materii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5222FB" w:rsidRPr="00753A0F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753A0F" w:rsidRDefault="005222FB" w:rsidP="00791A66">
            <w:pPr>
              <w:pStyle w:val="tabeladzialtabel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HYDROSTATYKA I AEROSTATYKA</w:t>
            </w:r>
          </w:p>
        </w:tc>
      </w:tr>
      <w:tr w:rsidR="009C60D0" w:rsidRPr="00753A0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753A0F" w:rsidRDefault="00760232" w:rsidP="00760232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rozpoznaje i nazywa siły cię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kości i nacisku, podaje ich przykłady w różnych sytu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cjach praktycznych (w otaczającej 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czywistości); wskazuje przykłady z życia codziennego obrazujące dzi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łanie siły nac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sku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parcie i ciśnienie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formułuje prawo Pascala,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daje przykłady jego zastos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wania 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wskazuje przykłady występ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wania siły wyporu w otaczającej rzeczywistości i życiu codziennym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wymienia cechy siły wyporu, ilustruje gr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ficznie siłę wyporu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przeprowadza doświadczenia:</w:t>
            </w:r>
          </w:p>
          <w:p w:rsidR="00760232" w:rsidRPr="00753A0F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 zależności ciśnienia od pola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wierzchni,</w:t>
            </w:r>
          </w:p>
          <w:p w:rsidR="00760232" w:rsidRPr="00753A0F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 zależności ciśnienia hydrostatycznego od wysokości słupa cieczy,</w:t>
            </w:r>
          </w:p>
          <w:p w:rsidR="00760232" w:rsidRPr="00753A0F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badanie przenoszenia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cieczy działającej na nią 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ły zewnętrznej,</w:t>
            </w:r>
          </w:p>
          <w:p w:rsidR="00760232" w:rsidRPr="00753A0F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badanie warunków pływania ciał, </w:t>
            </w:r>
          </w:p>
          <w:p w:rsidR="00760232" w:rsidRPr="00753A0F" w:rsidRDefault="00760232" w:rsidP="00760232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korzystając z opisów doświa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czeń i przestrzegając zasad bezpieczeństwa, formułuje wnioski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przelicza wielokrotności i podwielokrotności (mili-, centy-, kilo-, mega-)</w:t>
            </w:r>
          </w:p>
          <w:p w:rsidR="009C60D0" w:rsidRPr="00753A0F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tekstów i rysunków informacje klucz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753A0F" w:rsidRDefault="00760232" w:rsidP="00760232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parcia (nacisku)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ciśnienia wraz z jego jednostką w układzie SI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ciśnienia w cieczach i gazach wraz z jego jednostką; posługuje się poj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ciem ciśnienia hydrostatycznego i atmosferycznego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doświadczalnie demonstruje: </w:t>
            </w:r>
          </w:p>
          <w:p w:rsidR="00760232" w:rsidRPr="00753A0F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zależność ciśnienia hydrost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tycznego od wysokości słupa cieczy,</w:t>
            </w:r>
          </w:p>
          <w:p w:rsidR="00760232" w:rsidRPr="00753A0F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istnienie ciśnienia atmosf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rycznego,</w:t>
            </w:r>
          </w:p>
          <w:p w:rsidR="00760232" w:rsidRPr="00753A0F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prawo Pascala,</w:t>
            </w:r>
          </w:p>
          <w:p w:rsidR="00760232" w:rsidRPr="00753A0F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prawo Archimedesa (na tej podstawie analizuje pływanie ciał)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prawem Pascala, zgodnie z którym zwiększenie 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śnienia zewnętrznego powoduje jednakowy przyrost ciśnienia w całej objętości cieczy lub gazu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 otaczającej rzecz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wistości przykłady zjawisk op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sywanych za pomocą praw i zależności dotyczących ciśni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hydrostatycznego i atmosferycznego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przelicza wielokrotności i podwielokrotności (centy-, 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-, kilo-, mega-); przelicza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nostki ciśnienia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stosuje do obliczeń: </w:t>
            </w:r>
          </w:p>
          <w:p w:rsidR="00760232" w:rsidRPr="00753A0F" w:rsidRDefault="00760232" w:rsidP="00990B1B">
            <w:pPr>
              <w:pStyle w:val="tabelapolpauzytabela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związek między parciem a ciśnieniem,</w:t>
            </w:r>
          </w:p>
          <w:p w:rsidR="00760232" w:rsidRPr="00753A0F" w:rsidRDefault="00760232" w:rsidP="00990B1B">
            <w:pPr>
              <w:pStyle w:val="tabelapolpauzytabela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związek między ciśnieniem hydrostatyc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nym a wysokością słupa cieczy i jej gęst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ścią; </w:t>
            </w:r>
          </w:p>
          <w:p w:rsidR="00760232" w:rsidRPr="00753A0F" w:rsidRDefault="00760232" w:rsidP="00760232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przeprowadza obliczenia i zapisuje wynik zgodnie z zasadami zaokrąglania oraz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chowaniem liczby cyfr znacz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cych wynikającej z danych 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siły działające na ciała zanurzone w cieczach lub g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zach, posługując się pojęciem 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ły wyporu i prawem Archimed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oblicza wartość siły wyporu dla ciał zanurzonych w cieczy lub gazie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warunki pływania ciał: kiedy ciało tonie, kiedy pływa częściowo zanurzone w cieczy i kiedy pływa całkowicie zan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rzone w cieczy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praktyczne zastosowanie prawa 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chimedesa i warunków pływania ciał; wskazuje przykł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dy wykorzystywania w otaczającej 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czywistości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informacjami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chodzącymi z analizy przeczyt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nych tekstów (w tym popularn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naukowych) dotyczących pływ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ciał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tekstów lub rysu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ków informacje kluczowe dla opisywanego zjawiska bądź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blemu 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przeprowadza doświadczenia:</w:t>
            </w:r>
          </w:p>
          <w:p w:rsidR="00760232" w:rsidRPr="00753A0F" w:rsidRDefault="00760232" w:rsidP="00990B1B">
            <w:pPr>
              <w:pStyle w:val="tabelapolpauzytabela"/>
              <w:numPr>
                <w:ilvl w:val="1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wyznaczanie siły wyporu,</w:t>
            </w:r>
          </w:p>
          <w:p w:rsidR="00760232" w:rsidRPr="00753A0F" w:rsidRDefault="00760232" w:rsidP="00990B1B">
            <w:pPr>
              <w:pStyle w:val="tabelapolpauzytabela"/>
              <w:numPr>
                <w:ilvl w:val="1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badanie, od czego zależy wa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tość siły wyporu i wykazanie,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że jest ona równa ciężarowi wypartej cieczy, </w:t>
            </w:r>
          </w:p>
          <w:p w:rsidR="00556787" w:rsidRPr="00753A0F" w:rsidRDefault="00760232" w:rsidP="00556787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korzystając z opisów doświa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czeń i przestrzegając zasad be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pieczeństwa; zapisuje wynik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miaru wraz z jego jednostką oraz z uwzględnieniem informacji o niepewności; wyciąga wnioski</w:t>
            </w:r>
            <w:r w:rsidR="00556787"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i formułuje prawo Archim</w:t>
            </w:r>
            <w:r w:rsidR="00556787"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56787"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desa </w:t>
            </w:r>
          </w:p>
          <w:p w:rsidR="009C60D0" w:rsidRPr="00753A0F" w:rsidRDefault="00760232" w:rsidP="00990B1B">
            <w:pPr>
              <w:pStyle w:val="tabelapunktytabela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proste (typowe)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dania lub problemy dotyczące treści rozdziału: ­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Hydrost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tyka i aerostatyka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(z wykorzystaniem: zależności między ciśnieniem, parciem i polem powierzchni, związku między ciśnieniem h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drostatycznym a wysokością sł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pa cieczy i jej g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stością, prawa Pascala, prawa Archimedesa,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753A0F" w:rsidRDefault="00760232" w:rsidP="00760232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wymienia nazwy przyrządów służących do pomiaru ciśnienia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 zależność ciśnienia atmosferyc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nego od wysokości nad poziomem morza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znaczenie ciśnienia hydrostatycznego i ciśnienia atmosferycznego w przyrodzie i w życiu codziennym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paradoks hydrost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tyczny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doświadczenie Torr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cellego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zastosowanie prawa Pascala w prasie hydraulicznej i hamulcach hydra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licznych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 gęstość cieczy, 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rzystając z prawa Archimedesa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rysuje siły działające na ciało, które pływa w cieczy, tkwi w niej zanurzone lub tonie; wyznacza, rysuje i opisuje siłę wypadkową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kiedy ciało tonie, kiedy pływa częściowo zan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rzone w cieczy i kiedy pł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 całkowicie w niej zanurzone na podstawie prawa Archim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desa, posługując się poj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ciami siły ciężkości i gęstości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planuje i przeprowadza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świadczenie w celu zbadania zależności ciśnienia od siły 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cisku i pola powierzchni; op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suje jego przebieg i formułuje wnioski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projektuje i przeprowadza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świadczenie potwierdzające słuszność prawa Pascala dla cieczy lub gazów, opisuje jego przebieg oraz analizuje i ocenia wynik; formułuje komun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kat o swoim doświadczeniu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typowe zadania obliczeniowe z wykorzystaniem warunków pływania ciał; przeprowadza obliczenia i zapisuje wynik zgodnie z zasadami zaokrągl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oraz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chowaniem liczby cyfr znaczących wynik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jącej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 dokładności danych </w:t>
            </w:r>
          </w:p>
          <w:p w:rsidR="00556787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zadania (lub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blemy) bardziej złożone, ale typowe dotyczące treści ro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Hydrostatyka i aerostatyka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(z wykorzystaniem: zależności między ciśnieniem, parciem i polem powierzchni, prawa Pascala, prawa Archimedesa)</w:t>
            </w:r>
          </w:p>
          <w:p w:rsidR="009C60D0" w:rsidRPr="00753A0F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informacjami pochodzącymi z analizy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czytanych tekstów (w tym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pularnonaukowych) dotycz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cych ciśnienia hydrostatyczn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go i atmosferycznego oraz prawa Archimedesa, a w szczególności informacj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mi pochodzącymi z analizy tekstu: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Podciśnienie, nadc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753A0F" w:rsidRDefault="00760232" w:rsidP="00760232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uzasadnia, kiedy ciało tonie, kiedy pływa częściowo zan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rzone w cieczy i kiedy pływa całkowicie w niej zanurzone, 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rzystając z wzorów na siły wyporu i ciężkości oraz g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stość</w:t>
            </w:r>
          </w:p>
          <w:p w:rsidR="00760232" w:rsidRPr="00753A0F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złożone, niet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powe zadania (problemy)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tyczące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drostatyka i aerostatyka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(z wykorzystaniem: zależn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 między ciśnieniem, pa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ciem i polem powierzc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ni, związku między ciśnieniem hydrostatycznym a wysokością słupa cieczy i jej gęstością, prawa Pasc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la, prawa Archimedesa,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runków pływania ciał)</w:t>
            </w:r>
          </w:p>
          <w:p w:rsidR="009C60D0" w:rsidRPr="00753A0F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informacjami pochodzącymi z analizy przeczytanych tekstów (w tym popularnonauk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wych) dotyczących wyk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rzystywania prawa Pascala w otaczającej rzeczywistości i w życiu codziennym</w:t>
            </w:r>
          </w:p>
        </w:tc>
      </w:tr>
      <w:tr w:rsidR="00760232" w:rsidRPr="00753A0F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753A0F" w:rsidRDefault="00760232" w:rsidP="00791A66">
            <w:pPr>
              <w:pStyle w:val="tabeladzialtabel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KINEMATYKA</w:t>
            </w:r>
          </w:p>
        </w:tc>
      </w:tr>
      <w:tr w:rsidR="009C60D0" w:rsidRPr="00753A0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753A0F" w:rsidRDefault="002B11B2" w:rsidP="002B11B2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wskazuje przykłady ciał będ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cych w ruchu w otaczającej rzeczywistości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wyróżnia pojęcia toru i drogi i wykorzystuje je do opisu 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chu; podaje jednostkę drogi w układzie SI; przelicza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nostki drogi 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odróżnia ruch prostoliniowy od ruchu krzywoliniowego; podaje przykłady ruchów: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stoliniowego i krzywoliniowego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nazywa ruchem jednostajnym ruch, w którym droga przebyta w jednostkowych przedziałach czasu jest stała; podaje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kłady ruchu jednostajnego w otaczającej rzeczywistości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prędk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 do opisu ruchu prostolini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wego; opisuje ruch jedn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stajny prostoliniowy; podaje jednos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kę prędkości w układzie SI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odczytuje prędkość i przebytą odległość z wykresów zależn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 drogi i prędkości od czasu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odróżnia ruch niejednostajny (zmienny) od ruchu jednosta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nego; podaje przykłady ruchu niejednostajnego w otaczającej 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czywistości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pojęcia: prędkość chwilowa i prędkość średnia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odczytuje przyspieszenie i prędkość z wykresów zale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ności przyspieszenia i prędkości od czasu dla ruchu prostolini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wego jednostajnie przyspieszonego; rozp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znaje proporcjonalność prostą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rozpoznaje zależność rosnącą na podstawie danych z tabeli lub na podstawie wykresu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leżności drogi od czasu w ruchu jednostajnie przyspi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szonym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identyfikuje rodzaj ruchu na podstawie wykresów zale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ności drogi, prędkości i przyspieszenia od czasu; ro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poznaje proporcjonalność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stą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odczytuje dane z wykresów zależności drogi, prędkości i przyspieszenia od czasu dla ruchów prostoliniowych: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nostajnego i jednostajnie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spieszonego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przelicza wielokrotności i podwielokrotności (mili-, centy-, kilo-, mega-) oraz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nostki czasu (sekunda, minuta, godzina)</w:t>
            </w:r>
          </w:p>
          <w:p w:rsidR="009C60D0" w:rsidRPr="00753A0F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tekstów i rysunków informacje klucz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753A0F" w:rsidRDefault="002B11B2" w:rsidP="002B11B2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na czym polega względność ruchu; podaje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kłady układów odniesienia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i wskazuje przykłady względności ruchu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oblicza wartość prędkości i przelicza jej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nostki; oblicza i zapisuje wynik zgodnie z zasadami zaokrąglania oraz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chowaniem liczby cyfr znacz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cych wynikającej z dokładności pomiaru lub danych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 wartość prędkości i drogę z wykresów zależności prędkości i drogi od czasu dla 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chu prostoliniowego odcinkami jednostajnego oraz rysuje te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kresy na podstawie podanych 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formacji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rozpoznaje na podstawie danych liczbowych lub na podstawie wykresu, że w ruchu jednosta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nym prostoliniowym droga jest wprost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porcjonalna do czasu oraz posługuje się proporcjona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nością prostą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nazywa ruchem jednostajnie przyspieszonym ruch, w którym wartość prędkości rośnie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nostkowych przedziałach czasu o tę samą wartość, a ruchem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nostajnie opóźnionym – ruch, w którym wartość prędkości 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leje w jednostkowych przedzi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łach czasu o tę samą wartość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oblicza wartość przyspieszenia wraz z jednostką; przelicza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nostki przyspieszenia 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 zmianę prędkości dla ruchu prostoliniowego jednosta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nie zmiennego (przyspiesz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nego lub opóźnionego); oblicza prę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kość końcową w ruchu jedn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stajnie przyspiesz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nym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stosuje do obliczeń związek przyspieszenia ze zmianą prę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kości i czasem, w którym ta zmiana nastąpiła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∆v=a∙∆t</m:t>
              </m:r>
            </m:oMath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753A0F"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  <w:lang w:eastAsia="pl-PL"/>
              </w:rPr>
              <w:drawing>
                <wp:inline distT="0" distB="0" distL="0" distR="0" wp14:anchorId="3212E8E3" wp14:editId="1A7D12AD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); wyznacza prędkość końcową 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wykresy zależności drogi i prędkości od czasu dla 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chu prostoliniowego jednostajn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go; porównuje ruchy na podstawie nachyl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nia wykresu zależności drogi od czasu do osi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czasu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wykresy zależności prędkości i przyspieszenia od czasu dla ruchu prostolini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wego jednostajnie przyspiesz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nego; porównuje ruchy na podstawie nachylenia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kresu prędkości do osi czasu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wykres zależności prędkości od czasu dla ruchu prostoliniowego jednostajnie opóźnionego; oblicza prędkość końcową w tym 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chu</w:t>
            </w:r>
          </w:p>
          <w:p w:rsidR="002B11B2" w:rsidRPr="00753A0F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przeprowadza doświadczenia: </w:t>
            </w:r>
          </w:p>
          <w:p w:rsidR="002B11B2" w:rsidRPr="00753A0F" w:rsidRDefault="002B11B2" w:rsidP="00990B1B">
            <w:pPr>
              <w:pStyle w:val="tabelapolpauzytabel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wyznaczanie prędkości ruchu pęcherzyka powietrza w zamkniętej rurce wypełni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nej wodą,</w:t>
            </w:r>
          </w:p>
          <w:p w:rsidR="002B11B2" w:rsidRPr="00753A0F" w:rsidRDefault="002B11B2" w:rsidP="00990B1B">
            <w:pPr>
              <w:pStyle w:val="tabelapolpauzytabel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 ruchu staczającej się kulki,</w:t>
            </w:r>
          </w:p>
          <w:p w:rsidR="002B11B2" w:rsidRPr="00753A0F" w:rsidRDefault="002B11B2" w:rsidP="002B11B2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korzystając z opisów doświa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czeń i przestrzegając zasad be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pieczeństwa; zapisuje wyniki pomiarów i obliczeń w tabeli zgodnie z zasadami zaokrąglania oraz zachowaniem liczby cyfr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znaczących wynikającej z dokładności pomiarów; form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łuje wnioski </w:t>
            </w:r>
          </w:p>
          <w:p w:rsidR="009C60D0" w:rsidRPr="00753A0F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proste (typowe)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dania lub problemy związane z treścią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Kinemat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(dotyczące względności ruchu oraz z wykorzystaniem: zależn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 między drogą, prędkością i czasem w ruchu jednostajnym prostoliniowym, związku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spieszenia ze zmianą prędkości i czasem, zależności prędk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 i drogi od czasu w ruchu prost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liniowym jednostajnie przyspi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753A0F" w:rsidRDefault="00D3238A" w:rsidP="00D3238A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układy odniesienia: jedno-, dwu- i trójwymiarowy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planuje i przeprowadza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sporządza wykresy zależności prędkości i drogi od czasu dla ruchu prostoliniowego odci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kami jednostajnego na podstawie podanych info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macji (oznacza wielkości i skale na osiach; zaznacza punkty i rysuje wykres; uwzględnia niepewności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miar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we)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wyznacza przyspieszenie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wykresów zależności prędkości od czasu dla ruchu prostoliniowego jednostajnie zmiennego (przyspieszonego lub opóźnionego)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zależność drogi od czasu w ruchu jednostajnie przyspieszonym, gdy prędkość początkowa jest równa zero; stosuje tę zależność do obliczeń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ruch ciała na podstawie filmu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 </w:t>
            </w:r>
            <w:proofErr w:type="spellStart"/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posługuje</w:t>
            </w:r>
            <w:proofErr w:type="spellEnd"/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się wzorem: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fldChar w:fldCharType="begin"/>
            </w:r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instrText xml:space="preserve"> QUOTE </w:instrText>
            </w:r>
            <w:r w:rsidRPr="00753A0F">
              <w:rPr>
                <w:rFonts w:ascii="Times New Roman" w:hAnsi="Times New Roman" w:cs="Times New Roman"/>
                <w:noProof/>
                <w:position w:val="-21"/>
                <w:sz w:val="24"/>
                <w:szCs w:val="24"/>
                <w:lang w:eastAsia="pl-PL"/>
              </w:rPr>
              <w:drawing>
                <wp:inline distT="0" distB="0" distL="0" distR="0" wp14:anchorId="4B4231E4" wp14:editId="4580D6C3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instrText xml:space="preserve"> </w:instrText>
            </w:r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fldChar w:fldCharType="end"/>
            </w:r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</w:t>
            </w:r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wyznacza</w:t>
            </w:r>
            <w:proofErr w:type="spellEnd"/>
            <w:r w:rsidRPr="00753A0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przyspi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szenie ciała na podstawie wz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ru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753A0F">
              <w:rPr>
                <w:rFonts w:ascii="Times New Roman" w:hAnsi="Times New Roman" w:cs="Times New Roman"/>
                <w:noProof/>
                <w:position w:val="-20"/>
                <w:sz w:val="24"/>
                <w:szCs w:val="24"/>
                <w:lang w:eastAsia="pl-PL"/>
              </w:rPr>
              <w:drawing>
                <wp:inline distT="0" distB="0" distL="0" distR="0" wp14:anchorId="7ABBD5FF" wp14:editId="130D8BB4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że w ruchu jedn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stajnie przyspieszonym bez prędkości początkowej odcinki drogi pokonywane w kolejnych sekundach mają się do siebie jak kolejne liczby niep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rzyste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proste zadania z wykorzyst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niem wzorów </w:t>
            </w:r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R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753A0F">
              <w:rPr>
                <w:rFonts w:ascii="Times New Roman" w:hAnsi="Times New Roman" w:cs="Times New Roman"/>
                <w:noProof/>
                <w:position w:val="-21"/>
                <w:sz w:val="24"/>
                <w:szCs w:val="24"/>
                <w:lang w:eastAsia="pl-PL"/>
              </w:rPr>
              <w:drawing>
                <wp:inline distT="0" distB="0" distL="0" distR="0" wp14:anchorId="09B539CF" wp14:editId="08775D45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∆t</m:t>
                  </m:r>
                </m:den>
              </m:f>
            </m:oMath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753A0F">
              <w:rPr>
                <w:rFonts w:ascii="Times New Roman" w:hAnsi="Times New Roman" w:cs="Times New Roman"/>
                <w:noProof/>
                <w:position w:val="-20"/>
                <w:sz w:val="24"/>
                <w:szCs w:val="24"/>
                <w:lang w:eastAsia="pl-PL"/>
              </w:rPr>
              <w:drawing>
                <wp:inline distT="0" distB="0" distL="0" distR="0" wp14:anchorId="6641D3D7" wp14:editId="0668CCA8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wykresy zależności</w:t>
            </w:r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od czasu dla ruchu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stoliniowego jednostajnie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spieszonego bez prędkości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czątkowej; porównuje ruchy na podstawie nachylenia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kresu zależności drogi od czasu do osi czasu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że droga w dowolnym ruchu jest lic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bowo równa polu pod wykr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sem zależności prędkości od czasu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sporządza wykresy zależności prędkości i przyspieszenia od czasu dla ruchu prostol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niowego jednostajnie przyspi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szonego</w:t>
            </w:r>
          </w:p>
          <w:p w:rsidR="00556787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typowe zadania związane z analizą wykresów zależności drogi i prędkości od czasu dla ruchów prostol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niowych: jednostajnego i jednostajnie zmiennego</w:t>
            </w:r>
          </w:p>
          <w:p w:rsidR="009C60D0" w:rsidRPr="00753A0F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rozwiązuje bardziej złożone zadania (lub problemy) dot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Kinem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(z wykorzystaniem: zale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ności mi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dzy drogą, prędkością i czasem w ruchu jednostajnym prostoliniowym, związku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spieszenia ze zmianą prędkości i czasem, zależności prędkości i drogi od czasu w ruchu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753A0F" w:rsidRDefault="00D3238A" w:rsidP="00D3238A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planuje i demonstruje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świadczenie związane z badaniem ruchu z użyciem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przyrządów analogowych lub cyfrowych, programu do analizy materiałów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deo; opisuje przebieg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świadczenia, analizuje i ocenia wyniki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wykres zależności prędkości od czasu dla ruchu prostoliniowego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nostajnie przyspieszonego z prędkością początkową i na tej podstawie wyprow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dza wzór na obliczanie drogi w tym 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chu</w:t>
            </w:r>
          </w:p>
          <w:p w:rsidR="00F44A1C" w:rsidRPr="00753A0F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nietypowe, zł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żone zadania(problemy)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tyczące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nematyka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(z wykorzystaniem wzorów: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F44A1C"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∆t</m:t>
                  </m:r>
                </m:den>
              </m:f>
            </m:oMath>
          </w:p>
          <w:p w:rsidR="00D3238A" w:rsidRPr="00753A0F" w:rsidRDefault="00F44A1C" w:rsidP="00F44A1C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D3238A" w:rsidRPr="00753A0F">
              <w:rPr>
                <w:rFonts w:ascii="Times New Roman" w:hAnsi="Times New Roman" w:cs="Times New Roman"/>
                <w:sz w:val="24"/>
                <w:szCs w:val="24"/>
              </w:rPr>
              <w:t>az związane z analizą w</w:t>
            </w:r>
            <w:r w:rsidR="00D3238A"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3238A" w:rsidRPr="00753A0F">
              <w:rPr>
                <w:rFonts w:ascii="Times New Roman" w:hAnsi="Times New Roman" w:cs="Times New Roman"/>
                <w:sz w:val="24"/>
                <w:szCs w:val="24"/>
              </w:rPr>
              <w:t>kresów zależności drogi i prędkości od czasu dla r</w:t>
            </w:r>
            <w:r w:rsidR="00D3238A"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3238A" w:rsidRPr="00753A0F">
              <w:rPr>
                <w:rFonts w:ascii="Times New Roman" w:hAnsi="Times New Roman" w:cs="Times New Roman"/>
                <w:sz w:val="24"/>
                <w:szCs w:val="24"/>
              </w:rPr>
              <w:t>chów prostoliniowych: je</w:t>
            </w:r>
            <w:r w:rsidR="00D3238A"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238A" w:rsidRPr="00753A0F">
              <w:rPr>
                <w:rFonts w:ascii="Times New Roman" w:hAnsi="Times New Roman" w:cs="Times New Roman"/>
                <w:sz w:val="24"/>
                <w:szCs w:val="24"/>
              </w:rPr>
              <w:t>nostajnego i jednostajnie zmiennego)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posługuje się informacjami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pochodzącymi z analizy przeczytanych tekstów (w tym popularnonauk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wych) dotyczących ruchu (np. urządzeń do pomiaru przyspieszenia) </w:t>
            </w:r>
          </w:p>
          <w:p w:rsidR="00D3238A" w:rsidRPr="00753A0F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realizuje projekt: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Prędkość wokół nas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(lub inny związ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ny z treściami rozdziału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nematyka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0D0" w:rsidRPr="00753A0F" w:rsidRDefault="009C60D0" w:rsidP="00D3238A">
            <w:pPr>
              <w:pStyle w:val="tabelapunktytabel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D" w:rsidRPr="00753A0F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Pr="00753A0F" w:rsidRDefault="00F61ECD" w:rsidP="00791A66">
            <w:pPr>
              <w:pStyle w:val="tabeladzial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DYNAMIKA</w:t>
            </w:r>
          </w:p>
        </w:tc>
      </w:tr>
      <w:tr w:rsidR="009C60D0" w:rsidRPr="00753A0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753A0F" w:rsidRDefault="005C330A" w:rsidP="005C330A">
            <w:pPr>
              <w:pStyle w:val="tabelatresctabela"/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symbolem siły; stosuje pojęcie siły jako dzi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łania skierowanego (wektor); wskazuje wartość, kierunek i zwrot wektora siły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 pojęcie siły wypa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kowej; opisuje i rysuje siły,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 się równoważą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rozpoznaje i nazywa siły op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rów ruchu; podaje ich przykł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dy w otaczającej rzeczywist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treść pierwszej zasady dynamiki Newtona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treść drugiej zasady dynamiki 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wtona; definiuje jednostkę siły w układzie SI (1 N) i posługuje się jednostką 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ły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rozpoznaje i nazywa siły dzi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łające na spadające ciała (siły ciężkości i oporów ruchu)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treść trzeciej zasady dynamiki 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wtona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sił op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rów ruchu; podaje ich przykł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dy w różnych sytuacjach pra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tycznych i opisuje wpływ na poruszające się ciała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tarcie statyczne i kinetyczne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rozpoznaje zależność rosnącą bądź malejącą oraz proporcj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nalność prostą na podstawie danych z tabeli; posługuje się proporcjonalnością prostą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przeprowadza doświadczenia:</w:t>
            </w:r>
          </w:p>
          <w:p w:rsidR="005C330A" w:rsidRPr="00753A0F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 spadania ciał,</w:t>
            </w:r>
          </w:p>
          <w:p w:rsidR="005C330A" w:rsidRPr="00753A0F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 wzajemnego oddzi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ływania ciał</w:t>
            </w:r>
          </w:p>
          <w:p w:rsidR="005C330A" w:rsidRPr="00753A0F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badanie, od czego zależy ta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cie, </w:t>
            </w:r>
          </w:p>
          <w:p w:rsidR="005C330A" w:rsidRPr="00753A0F" w:rsidRDefault="005C330A" w:rsidP="005C330A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korzystając z opisów doświa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czeń, przestrzegając zasad be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pieczeństwa; zapisuje wyniki i formułuje wnioski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przelicza wielokrotności i podwielokrotności (mili-, centy-, kilo-, mega-)</w:t>
            </w:r>
          </w:p>
          <w:p w:rsidR="009C60D0" w:rsidRPr="00753A0F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tekstów i rysunków informacje klucz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753A0F" w:rsidRDefault="005C330A" w:rsidP="005C330A">
            <w:pPr>
              <w:pStyle w:val="tabelatresctabela"/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 i rysuje siłę wypadk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wą sił o jednakowych kierunkach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na czym polega be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władność ciał; wskazuje przykł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dy bezwładności w otaczającej rzeczywistości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 masy jako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miary be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władności ciał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zachowanie się ciał na podstawie pierwszej zasady dynamiki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zachowanie się ciał na podstawie drugiej zasady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namiki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spadek swobodny jako przykład ruchu jednostajnie przyspieszonego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porównuje czas spadania sw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bodnego i rzeczywistego różnych ciał z danej wysokości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wzajemne oddziaływanie ciał, posług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jąc się trzecią zasadą dynamiki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zjawisko odrzutu i wskazuje jego przykłady w otaczającej rzeczywistości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i wyjaśnia wyniki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prowadzonego doświadczenia; podaje przyczynę działania siły tarcia i wyjaśnia, od czego zależy jej wartość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stosuje pojęcie siły tarcia jako działania ski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rowanego (wektor);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wartość, kierunek i zwrot siły tarcia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i rysuje siły działające na ciało wpr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wiane w ruch (lub poruszające się) oraz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znacza i rysuje siłę wypadkową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znaczenie tarcia w życiu codziennym; wyjaśnia na przykładach, kiedy tarcie i inne opory ruchu są pożyteczne, a kiedy niepożądane oraz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mienia sposoby zmniejszania lub zwiększania oporów ruchu (ta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cia)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stosuje do obliczeń: </w:t>
            </w:r>
          </w:p>
          <w:p w:rsidR="005C330A" w:rsidRPr="00753A0F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związek między siłą i masą a przyspieszeniem,</w:t>
            </w:r>
          </w:p>
          <w:p w:rsidR="005C330A" w:rsidRPr="00753A0F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związek między siłą ciężkości, masą i przyspieszeniem graw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tacyjnym;</w:t>
            </w:r>
          </w:p>
          <w:p w:rsidR="005C330A" w:rsidRPr="00753A0F" w:rsidRDefault="005C330A" w:rsidP="005C330A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oblicza i zapisuje wynik zgodnie z zasadami zaokrąglania oraz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chowaniem liczby cyfr znacz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cych wynikającej z danych</w:t>
            </w:r>
          </w:p>
          <w:p w:rsidR="005C330A" w:rsidRPr="00753A0F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przeprowadza doświadczenia:</w:t>
            </w:r>
          </w:p>
          <w:p w:rsidR="005C330A" w:rsidRPr="00753A0F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badanie bezwładności ciał, </w:t>
            </w:r>
          </w:p>
          <w:p w:rsidR="005C330A" w:rsidRPr="00753A0F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badanie ruchu ciała pod wpł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wem działania sił, które się nie równoważą,</w:t>
            </w:r>
          </w:p>
          <w:p w:rsidR="005C330A" w:rsidRPr="00753A0F" w:rsidRDefault="005C330A" w:rsidP="00990B1B">
            <w:pPr>
              <w:pStyle w:val="tabelapolpauzytabela"/>
              <w:numPr>
                <w:ilvl w:val="1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demonstracja zjawiska odrzutu, </w:t>
            </w:r>
          </w:p>
          <w:p w:rsidR="005C330A" w:rsidRPr="00753A0F" w:rsidRDefault="005C330A" w:rsidP="005C330A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korzystając z opisów doświa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czeń i przestrzegając zasad be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pieczeństwa; zapisuje wyniki pomiarów wraz z ich jednostk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mi oraz z uwzględnieniem 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formacji o niepewności, analizuje je i formułuje wnioski </w:t>
            </w:r>
          </w:p>
          <w:p w:rsidR="009C60D0" w:rsidRPr="00753A0F" w:rsidRDefault="005C330A" w:rsidP="00990B1B">
            <w:pPr>
              <w:pStyle w:val="tabelapunktytabel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proste (typowe)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dania lub problemy dotyczące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Dynamika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(z wykorzystaniem: pierwszej zasady dynamiki Newtona, związku między siłą i masą a przyspieszeniem oraz zadania dotyczące swobodnego spadania ciał, wzajemnego 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działywania ciał i występowania oporów 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753A0F" w:rsidRDefault="00D66680" w:rsidP="00D66680">
            <w:pPr>
              <w:pStyle w:val="tabelatresctabela"/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D66680" w:rsidRPr="00753A0F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i rysuje siłę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padkową sił o różnych kieru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kach</w:t>
            </w:r>
          </w:p>
          <w:p w:rsidR="00D66680" w:rsidRPr="00753A0F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wzór na obliczanie siły tarcia</w:t>
            </w:r>
          </w:p>
          <w:p w:rsidR="00D66680" w:rsidRPr="00753A0F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opór powietrza po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czas ruchu spadochroniarza</w:t>
            </w:r>
          </w:p>
          <w:p w:rsidR="00D66680" w:rsidRPr="00753A0F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planuje i przeprowadza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świadczenia: </w:t>
            </w:r>
          </w:p>
          <w:p w:rsidR="00D66680" w:rsidRPr="00753A0F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 celu zilustrowania I zasady dynamiki, </w:t>
            </w:r>
          </w:p>
          <w:p w:rsidR="00D66680" w:rsidRPr="00753A0F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 celu zilustrowania II zas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dy dynamiki,</w:t>
            </w:r>
          </w:p>
          <w:p w:rsidR="00D66680" w:rsidRPr="00753A0F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 celu zilustrowania III zas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dy dynamiki; </w:t>
            </w:r>
          </w:p>
          <w:p w:rsidR="00D66680" w:rsidRPr="00753A0F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ich przebieg, formułuje wnioski</w:t>
            </w:r>
          </w:p>
          <w:p w:rsidR="00D66680" w:rsidRPr="00753A0F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wyniki przeprow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dzonych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świadczeń (oblicza przyspieszenia ze wzoru na drogę w ruchu jednostajnie przyspieszonym i zapisuje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niki zgodnie z zasadami za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krąglania oraz zachowaniem liczby cyfr znaczących wynik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jącej z dokładności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miaru; wskazuje czynniki istotne i nieistotne dla przebiegu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świadczeń)</w:t>
            </w:r>
          </w:p>
          <w:p w:rsidR="00D66680" w:rsidRPr="00753A0F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bardziej złożone zadania (lub problemy) dot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Dyn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mika</w:t>
            </w:r>
            <w:r w:rsidRPr="0075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(z wykorzystaniem: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pierwszej zasady dynamiki Newtona, związku między siłą i masą a przyspieszeniem i związku przyspieszenia ze zmianą prędkości i czasem, w którym ta zmiana nastąpiła () oraz dot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czące: swobodnego spadania ciał, wzajemnego 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działywania ciał, występow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oporów ruchu)</w:t>
            </w:r>
          </w:p>
          <w:p w:rsidR="009C60D0" w:rsidRPr="00753A0F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informacjami pochodzącymi z analizy te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stów (w tym popularnonauk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wych) dotyczących: bezwła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ności ciał, spadania ciał,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stępowania oporów ruchu, a w szczególności tekstu: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753A0F" w:rsidRDefault="009027AB" w:rsidP="009027AB">
            <w:pPr>
              <w:pStyle w:val="tabelatresctabela"/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9027AB" w:rsidRPr="00753A0F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nietypowe złoż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 zadania, (problemy) dot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namika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(stosując do obliczeń związek między siłą i masą a przyspieszeniem oraz związek: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753A0F"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  <w:lang w:eastAsia="pl-PL"/>
              </w:rPr>
              <w:drawing>
                <wp:inline distT="0" distB="0" distL="0" distR="0" wp14:anchorId="7D7FEB92" wp14:editId="2F7D3621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∆v=a∙∆t</m:t>
              </m:r>
            </m:oMath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0D0" w:rsidRPr="00753A0F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posługuje się informacjami pochodzącymi z analizy te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stów (w tym popularnona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kowych) dotyczących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kładów wykorzystania zas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dy odrzutu w przyrodzie i technice</w:t>
            </w:r>
          </w:p>
        </w:tc>
      </w:tr>
      <w:tr w:rsidR="00791A66" w:rsidRPr="00753A0F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Pr="00753A0F" w:rsidRDefault="00791A66" w:rsidP="00791A66">
            <w:pPr>
              <w:pStyle w:val="tabeladzialtabela"/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PRACA, MOC, ENERGIA</w:t>
            </w:r>
          </w:p>
        </w:tc>
      </w:tr>
      <w:tr w:rsidR="009C60D0" w:rsidRPr="00753A0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753A0F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 energii,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przykłady różnych jej form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odróżnia pracę w sensie f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zycznym od pracy w języku potocznym; wskazuje przykł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dy wykonania pracy mech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nicznej w otaczającej rzecz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wistości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wzór na obliczanie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cy, gdy kierunek działającej na ciało siły jest zgodny z kierunkiem jego ruchu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pojęcia: praca i moc; odróżnia moc w sensie fizyc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nym od mocy w języku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tocznym; wskazuje odpowie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nie przykłady w otaczającej rzeczywistości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i opisuje wzór na obliczanie mocy (iloraz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cy i czasu, w którym praca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stała wykonana)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pojęcia: praca i energia; wyjaśnia co rozumiemy przez pojęcie energii oraz kiedy ciało zysk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energię, a kiedy ją traci; wskazuje odpowiednie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kłady w otaczającej rzeczyw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stości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energii potencjalnej grawitacji (cię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kości) i potencjalnej sprężyst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 wraz z ich jednostką w układzie SI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pojęciami siły ciężkości i siły sprężystości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energii kinetycznej; wskazuje przykł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dy ciał posiadających ene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gię kinetyczną w otaczającej 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czywistości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wymienia rodzaje energii 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chanicznej;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wskazuje przykłady przemian energii mechanicznej w otaczającej rzeczywistości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energii mechanicznej jako sumy ene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gii kinetycznej i potencjalnej; podaje zasadę zachowania energii mechanicznej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doświadczalnie bada, od czego zależy energia potencjalna ciężkości, korzystając z opisu doświadczenia i przestrzegając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sad bezpieczeństwa; opisuje wyniki i formułuje wnioski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przelicza wielokrotności i podwielokrotności oraz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nostki czasu</w:t>
            </w:r>
          </w:p>
          <w:p w:rsidR="009C60D0" w:rsidRPr="00753A0F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prostych tekstów i rysunków informacje klucz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753A0F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 pracy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mechanicznej wraz z jej jednos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ką w układzie SI; wyjaśnia, kiedy została wykonana praca 1 J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oporów ruchu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mocy wraz z jej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nostką w układzie SI; wyjaśnia, kiedy urządz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nie ma moc 1 W; porównuje moce różnych urządzeń 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kiedy ciało ma energię potencjalną grawitacji, a kiedy ma energię potencjalną spręż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stości; opisuje wykonaną pracę jako zmianę energii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przemiany energii ciała podniesionego na pewną wys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kość, a następnie upuszczon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wykorzystuje zasadę zachowania energii do opisu zjawisk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i opisuje zależność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rostu energii potencjalnej graw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tacji ciała od jego masy i wysokości, na jaką ciało zostało podniesione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∆E=m∙g∙h</m:t>
              </m:r>
            </m:oMath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753A0F"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  <w:lang w:eastAsia="pl-PL"/>
              </w:rPr>
              <w:drawing>
                <wp:inline distT="0" distB="0" distL="0" distR="0" wp14:anchorId="71924DA7" wp14:editId="14B9EC5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opisuje i wykorzystuje zależność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energii kin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tycznej ciała od jego masy i prędkości; podaje wzór na energię kinetyczną i stosuje go do obliczeń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związek pracy wykon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nej podczas zmiany prędkości ciała ze zmianą energii kinetyc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nej ciała (opisuje wykonaną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cę jako zmianę energii); wyzn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cza zmianę energii kin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tycznej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wykorzystuje zasadę zachowania energii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do opisu zjawisk oraz wskazuje ich przykłady w otaczającej 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czywistości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stosuje do obliczeń: </w:t>
            </w:r>
          </w:p>
          <w:p w:rsidR="00791A66" w:rsidRPr="00753A0F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związek pracy z siłą i drogą, na jakiej została wykonana,</w:t>
            </w:r>
          </w:p>
          <w:p w:rsidR="00791A66" w:rsidRPr="00753A0F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związek mocy z pracą i czasem, w którym została wykonana,</w:t>
            </w:r>
          </w:p>
          <w:p w:rsidR="00791A66" w:rsidRPr="00753A0F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związek wykonanej pracy ze zmianą energii oraz wzory na energię potencjalną grawit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cji i energię kinetyczną,</w:t>
            </w:r>
          </w:p>
          <w:p w:rsidR="00791A66" w:rsidRPr="00753A0F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zasadę zachowania energii 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chanicznej, </w:t>
            </w:r>
          </w:p>
          <w:p w:rsidR="00791A66" w:rsidRPr="00753A0F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związek między siłą ciężkości, masą i przyspieszeniem graw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tacyjnym;</w:t>
            </w:r>
          </w:p>
          <w:p w:rsidR="00791A66" w:rsidRPr="00753A0F" w:rsidRDefault="00791A66" w:rsidP="00791A66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wykonuje obliczenia i zapisuje wynik zgodnie z zasadami za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krąglania oraz zachowaniem liczby cyfr znaczących wynik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jącej z danych</w:t>
            </w:r>
          </w:p>
          <w:p w:rsidR="00556787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proste (typowe)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dania lub problemy dotyczące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Praca, moc, energia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(z wykorzystaniem: związku pracy z siłą i drogą, na jakiej została wykonana, związku mocy z pracą i czasem, w którym została wykonana, związku wykonanej pracy ze zmianą energii, wzorów na energię potencja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ną grawitacji i energię kinetyczną oraz zasady zachowania energii mechanic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nej) </w:t>
            </w:r>
          </w:p>
          <w:p w:rsidR="009C60D0" w:rsidRPr="00753A0F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tekstów, tabel i rysunków info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macje kluczowe dla opisywanego zjawiska bądź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753A0F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 kiedy, mimo działaj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cej na ciało siły, praca jest równa zero; wskazuje odp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wiednie przykłady w otaczającej rzeczyw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stości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wyjaśnia sposób obliczania pracy, gdy kierunek działającej na ciało siły nie jest zgodny z kierunkiem jego ruchu 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co to jest koń 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chaniczny (1 KM)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P=F∙v</m:t>
              </m:r>
            </m:oMath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753A0F"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  <w:lang w:eastAsia="pl-PL"/>
              </w:rPr>
              <w:drawing>
                <wp:inline distT="0" distB="0" distL="0" distR="0" wp14:anchorId="3BABA170" wp14:editId="425D208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wyznacza zmianę energii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tencjalnej grawitacji ciała po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czas zmiany jego wysokości (wyprowadza wzór)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jaki układ nazywa się układem izolowanym; podaje zasadę zachowania energii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planuje i przeprowadza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świadczenia związane z badaniem, od czego zależy energia potencjalna sprężyst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 i energia kinetyczna; opis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je ich przebieg i wyniki, fo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mułuje wnioski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zadania (lub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blemy) bardziej złożone (w tym umiarkowanie trudne zadania obliczeniowe) dot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czące treści rozdzi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Praca, moc, energia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(z wykorzystaniem: związku pracy z siłą i drogą, na jakiej została wykonana, związku mocy z pracą i czasem, w którym została wykonana, związku wyk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nanej pracy ze zmianą energii, zasady zach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wania energii mechanicznej oraz wzorów na energię pote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cjalną grawitacji i energię kin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tyczną)</w:t>
            </w:r>
          </w:p>
          <w:p w:rsidR="009C60D0" w:rsidRPr="00753A0F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informacjami pochodzącymi z analizy te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stów (w tym popularnonauk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wych) dotyczących: energii i pracy, mocy różnych urz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dzeń, energii potencjalnej i kinetycznej oraz zasady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chowania ene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753A0F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wykazuje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, że praca wyk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nana podczas zmiany prę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kości ciała jest równa zmi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nie jego energii kinetycznej (wyprowadza wzór)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złożone zadania obliczeni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we: 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dotyczące energii i pracy (wykorzystuje</w:t>
            </w:r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tryczną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interpretację pracy) oraz mocy;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 wykorzystaniem zasady zachowania energii mech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nicznej oraz wzorów na energię potencjalną grawitacji i energię kin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tyczną;</w:t>
            </w:r>
          </w:p>
          <w:p w:rsidR="00791A66" w:rsidRPr="00753A0F" w:rsidRDefault="00791A66" w:rsidP="00791A66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szacuje rząd wielkości sp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dziewanego wyniku i na tej podstawie ocenia wyniki 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liczeń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nietypowe zad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nia (problemy) dotyczące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Praca, moc, energia</w:t>
            </w:r>
          </w:p>
          <w:p w:rsidR="009C60D0" w:rsidRPr="00753A0F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realizuje projekt: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Statek p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rowy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(lub inny związany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 treściami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Praca, moc, energia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1A66" w:rsidRPr="00753A0F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Pr="00753A0F" w:rsidRDefault="00791A66" w:rsidP="00791A66">
            <w:pPr>
              <w:pStyle w:val="tabeladzial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TERMODYNAMIKA</w:t>
            </w:r>
          </w:p>
        </w:tc>
      </w:tr>
      <w:tr w:rsidR="009C60D0" w:rsidRPr="00753A0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753A0F" w:rsidRDefault="00791A66" w:rsidP="00791A66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energii kinetycznej; opisuje wykonaną pracę jako zmianę energii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temp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ratury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przykłady zmiany ene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gii wewnętr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nej spowodowanej wykonaniem pracy lub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pływem ciepła w otaczającej rzeczyw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stości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warunek i kierunek przepływu ciepła; stwierdza, że ciała o równej temp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raturze pozostają w stanie równowagi te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micznej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materiały o różnym przewodnictwie; wskazuje przykłady w otaczającej 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czywistości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wymienia sposoby przekaz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wania energii w postaci ciepła; wskazuje odpowiednie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kłady w otaczającej rzeczyw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stości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informuje o przekazywaniu ciepła przez promieniowanie; wykonuje i opisuje doświa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czenie ilustrujące ten sposób przek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zywania ciepła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tabelami wielk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 fizycznych w celu odszuk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ciepła właściwego; poró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nuje wartości ciepła właściw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go ró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nych substancji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rozróżnia i nazywa zmiany stanów skupi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nia: topnienie, krzepnięcie, parowanie, skr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planie, sublimację, resublim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cję oraz wskazuje przykłady tych zjawisk w otaczającej 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czywistości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tabelami wielk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 fizycznych w celu odszuk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temperatury topnienia i temperatury wrzenia oraz</w:t>
            </w:r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ciepła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topnienia i 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ciepła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rowania; porównuje te wa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tości dla różnych substancji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doświadczalnie demonstruje zjawisko topnienia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od czego zależy szybkość parow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temp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ratury wrz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przeprowadza doświadczenia: 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obserwacja zmian temperat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ry ciał w wyniku wykonania nad nimi pracy lub ogrzania,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badanie zjawiska przewo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nictwa ciep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nego,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obserwacja zjawiska ko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wekcji, 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obserwacja zmian stanu sk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pienia wody,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obserwacja topnienia su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stancji, </w:t>
            </w:r>
          </w:p>
          <w:p w:rsidR="00791A66" w:rsidRPr="00753A0F" w:rsidRDefault="00791A66" w:rsidP="00791A6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korzystając z opisów doświa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czeń i przestrzegając zasad bezpieczeństwa; zapisuje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niki obserwacji i formułuje wnioski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rozwiązuje proste, 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nieoblicz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niowe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zadania dotyczące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Termodynam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związane z energią wewnętrzną i zmianami stanów skupienia ciał: topnieniem lub krzepni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ciem, parowaniem (wrz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niem) lub skraplaniem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przelicza wielokrotności i podwielokrotności oraz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nostki czasu</w:t>
            </w:r>
          </w:p>
          <w:p w:rsidR="009C60D0" w:rsidRPr="00753A0F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tekstów i rysunków informacje klucz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753A0F" w:rsidRDefault="00791A66" w:rsidP="00791A66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wykonuje doświadczenie mod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lowe (ilustracja zmiany zach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wania się cząsteczek ciała stałego w wyniku wykonania nad nim pracy), korzyst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jąc z jego opisu; opisuje wyniki doświadczenia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wykazuje, że energię układu (energię wewnętrzną) można zmienić, wykonując nad nim pracę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określa temperaturę ciała jako miarę średniej energii kinetyc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nej cząsteczek, z których ciało jest zbudowane 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jakościowo związek między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temperaturą a średnią energią kinetyczną (ruchu chaotycznego) cząsteczek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skalami temperatur (Celsjusza, Kelvina, Fahrenhe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ta); wskazuje jednostkę temper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tury w układzie SI; podaje te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perat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rę zera bezwzględnego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przelicza temperaturę w skali Celsjusza na temperaturę w skali Kelvina i odwrotnie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pojęciem przepł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wu ciepła jako przekazywaniem energii w postaci ciepła oraz je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nostką ciepła w układzie SI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wykazuje, że nie następuje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kazywanie energii w postaci ci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pła (wymiana ciepła) między ci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łami o tej samej temperaturze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wykazuje, że energię układu (energię wewnętrzną) można zmienić, wykonując nad nim pracę lub przekazując energię w postaci ciepła 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jakościowo zmiany energii wewnętrznej spowod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wane wykonaniem pracy i przepływem ciepła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treść pierwszej zasady termodynamiki</w:t>
            </w:r>
            <w:r w:rsidR="00512715"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∆E=W+Q</m:t>
              </m:r>
            </m:oMath>
            <w:r w:rsidR="00512715" w:rsidRPr="00753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doświadczalnie bada zjawisko przewodnictwa cieplnego i określa, który z badanych mat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riałów jest lepszym przewodn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kiem ciepła (planuje, przeprow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dza i opisuje doświadczenie)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zjawisko przewodnictwa cieplnego oraz rolę izolacji cieplnej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ruch cieczy i gazów w zjawisku ko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wekcji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stwierdza, że przyrost temperat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ry ciała jest wprost proporcjona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ny do ilości pobranego przez ci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ło ciepła oraz, że ilość pobranego przez ciało ciepła do uzyskania danego przyrostu temperatury jest wprost proporcjonalna do masy ciała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co określa ciepło wł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ściwe; posługuje się pojęciem ciepła właściwego wraz z jego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jednostką w układzie SI</w:t>
            </w:r>
          </w:p>
          <w:p w:rsidR="00512715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podaje i opisuje wzór na obliczanie ciepła właściwego</w:t>
            </w:r>
            <w:r w:rsidR="00512715" w:rsidRPr="00753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m∙∆T</m:t>
                  </m:r>
                </m:den>
              </m:f>
            </m:oMath>
            <w:r w:rsidR="00512715" w:rsidRPr="00753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jak obliczyć ilość ci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pła pobranego (oddanego) przez ciało podczas ogrzewania (ozi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biania); podaje wzór </w:t>
            </w:r>
            <w:r w:rsidR="00512715" w:rsidRPr="00753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Q=c∙m∙∆T)</m:t>
              </m:r>
            </m:oMath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753A0F"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  <w:lang w:eastAsia="pl-PL"/>
              </w:rPr>
              <w:drawing>
                <wp:inline distT="0" distB="0" distL="0" distR="0" wp14:anchorId="09B4AE0A" wp14:editId="73855972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doświadczalnie wyznacza ciepło właściwe wody z użyciem cza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nika elektrycznego lub grzałki o znanej mocy, termometru, 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lindra miarowego lub wagi (zap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suje wyniki pomi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rów wraz z ich jednostkami oraz z uwzględnieniem informacji o niepewności; oblicza i zapisuje wynik zgodnie z zasadami za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krąglania oraz zachowaniem liczby cyfr znaczących wynik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jącej z dokładności pomi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rów, ocenia wynik)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jakościowo zmiany 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nów skupienia: topnienie, krze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nięcie, parowanie, skraplanie,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sublimację, resublimację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analizuje zjawiska: topnienia i krzepnięcia, sublimacji i resublimacji, wrzenia i skraplania jako procesy, w których dostarczanie energii w postaci ciepła nie powoduje zmiany temp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ratury 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wyznacza temperaturę: 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topnienia wybranej substancji (mierzy czas i temperaturę,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pisuje wyniki pomiarów wraz z ich jednostkami i z uwzględnieniem informacji o niepewności), 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wrzenia wybranej substancji, np. wody 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porównuje topnienie kryształów i ciał bezp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staciowych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na schematycznym rysunku (w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kresie) ilustruje zmiany temper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tury w procesie topnienia dla ciał krystalicznych i bezpostaciowych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doświadczalnie demonstruje zj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wiska wrzenia i skraplania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przeprowadza doświadczenia: 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badanie, od czego zależy szy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kość parow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nia, 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obserwacja wrzenia,</w:t>
            </w:r>
          </w:p>
          <w:p w:rsidR="00791A66" w:rsidRPr="00753A0F" w:rsidRDefault="00791A66" w:rsidP="00791A66">
            <w:pPr>
              <w:pStyle w:val="tabelapunktytabel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korzystając z opisów doświa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czeń i przestrzegając zasad be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pieczeństwa; zapisuje wyniki i formułuje wnioski </w:t>
            </w:r>
          </w:p>
          <w:p w:rsidR="00512715" w:rsidRPr="00753A0F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proste zadania (w tym obliczeniowe) lub problemy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tyczące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dynamika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(związane z energią wewnętrzną i temperaturą,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pływem ciepła oraz z wykorzystaniem: związków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∆E=W</m:t>
              </m:r>
            </m:oMath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753A0F"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  <w:lang w:eastAsia="pl-PL"/>
              </w:rPr>
              <w:drawing>
                <wp:inline distT="0" distB="0" distL="0" distR="0" wp14:anchorId="5DC563DF" wp14:editId="78954CC8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∆E=Q</m:t>
              </m:r>
            </m:oMath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753A0F"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  <w:lang w:eastAsia="pl-PL"/>
              </w:rPr>
              <w:drawing>
                <wp:inline distT="0" distB="0" distL="0" distR="0" wp14:anchorId="12AF8EA5" wp14:editId="73FFF853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, zależności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753A0F"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  <w:lang w:eastAsia="pl-PL"/>
              </w:rPr>
              <w:drawing>
                <wp:inline distT="0" distB="0" distL="0" distR="0" wp14:anchorId="3DE684AF" wp14:editId="4F7D0311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Q=c∙m∙∆T</m:t>
              </m:r>
            </m:oMath>
            <w:r w:rsidR="00512715" w:rsidRPr="00753A0F">
              <w:rPr>
                <w:rStyle w:val="Odwoaniedokomentarza"/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 </w:t>
            </w:r>
            <w:r w:rsidR="00512715"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oraz wzorów na 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ciepło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topnienia i 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ciepło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nia); wykonuje obliczenia i zapisuje wynik zgodnie z zasadami zaokrąglania oraz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chowaniem liczby cyfr znacz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cych wynikającej z dokładności danych</w:t>
            </w:r>
          </w:p>
          <w:p w:rsidR="009C60D0" w:rsidRPr="00753A0F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wyodrębnia z tekstów, tabel i rysunków info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macje kluczowe dla opisywanego zjawiska bądź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753A0F" w:rsidRDefault="00791A66" w:rsidP="00791A66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 wyniki doświadcz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modelowego (ilustracja zmiany zachowania się cząst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czek ciała stałego w wyniku wykonania nad nim pracy) 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 związek między energią kinetyczną cząsteczek i temperaturą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opisuje możliwość wykonania pracy kosztem energii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wnętrznej; podaje przykłady praktycznego wykorzystania tego procesu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 przepływ ciepła w zjawisku przewodnictwa cieplnego oraz rolę izolacji cieplnej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uzasadnia, odwołując się do wyników doświadczenia, że przyrost temperatury ciała jest wprost proporcjonalny do ilości pobr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nego przez ciało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ciepła oraz, że ilość pobr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nego przez ciało ciepła do uzyskania danego przyrostu temperatury jest wprost proporcjonalna do masy ciała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wyprowadza wzór potrzebny do wyznaczenia ciepła właśc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wego wody z użyciem czajnika elektrycznego lub grzałki o znanej mocy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rysuje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wykres zależności temperatury od czasu ogrzew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lub oziębiania odp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wiednio dla zjawiska topnienia lub krzepnięcia na podstawie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się pojęciem ciepła topnienia wraz z jednostką w układzie SI; podaje wzór na ciepło topnienia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wyjaśnia, co dzieje się z energią pobieraną (lub odd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waną) przez mieszaninę su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stancji w stanie stałym i ciekłym (np. wody i lodu) podczas topnienia (lub krze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nięcia) w stałej temperaturze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się pojęciem ciepła parowania wraz z jednostką w układzie SI; podaje wzór na ciepło parowania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wyjaśnia zależność temper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tury wrzenia od ciśnienia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przeprowadza doświadczenie ilustrujące wykonanie pracy przez rozprężający się gaz, 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rzystając z opisu doświadcz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i przestrzegając zasad be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pieczeństwa; an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lizuje wyniki doświadczenia i formułuje wnioski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planuje i przeprowadza 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świadczenie w celu wykazania, że do uzyskania jedn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kowego przyrostu temperatury różnych substancji o tej samej masie potrzebna jest inna ilość ciepła; opisuje przebieg doświadcz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nia i ocenia je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bardziej złożone zadania lub problemy (w tym umiarkowanie trudne 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dania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obliczeniowe) dotyczące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Termodynamika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(związane z energią wewnętr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ną i temperaturą, zmianami stanu skupienia ciał, wykorz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staniem pojęcia ciepła właśc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wego i zależności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Q=c∙m∙∆T</m:t>
              </m:r>
            </m:oMath>
            <w:r w:rsidR="00512715" w:rsidRPr="00753A0F">
              <w:rPr>
                <w:rStyle w:val="Odwoaniedokomentarza"/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oraz wzorów na 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ciepło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topnienia i 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ciepło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parowania)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posługuje się informacjami pochodzącymi z analizy te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stów (w tym popularnonauk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wych) dotyczących: 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energii wewnętrznej i temperatury,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wykorzystania (w przyrodzie i w życiu codziennym) 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wodnictwa cieplnego (prz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wodników i izolatorów ci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pła),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zjawiska konwekcji (np. pr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dy konwe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cyjne), 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promieniowania słonecznego (np. kole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tory słoneczne),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pojęcia ciepła właściwego (np. znaczenia dużej wartości 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ciepła właściwego wody i jego związku z klimatem), </w:t>
            </w:r>
          </w:p>
          <w:p w:rsidR="00791A66" w:rsidRPr="00753A0F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zmian stanu skupienia ciał, </w:t>
            </w:r>
          </w:p>
          <w:p w:rsidR="009C60D0" w:rsidRPr="00753A0F" w:rsidRDefault="00791A66" w:rsidP="00791A66">
            <w:pPr>
              <w:pStyle w:val="tabelapolpauzytabela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wszczególności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tekstu: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Dom pasywny, cz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 jak zaoszczędzić na ogrzewaniu i klimatyzacji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(lub innego tekstu związanego z treściami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dynamika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753A0F" w:rsidRDefault="00791A66" w:rsidP="00791A66">
            <w:pPr>
              <w:pStyle w:val="tabelatresctabela"/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projektuje i przeprowadza doświadczenie w celu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znaczenia ciepła właściw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go dowolnego ciała; opisuje je i ocenia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 </w:t>
            </w:r>
            <w:proofErr w:type="spellStart"/>
            <w:r w:rsidRPr="00753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sporządza</w:t>
            </w:r>
            <w:proofErr w:type="spellEnd"/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 i analizuje w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kres zależności temperatury od czasu ogrzewania lub oziębiania dla zjawiska to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nienia lub krzepnięcia na podstawie danych (opis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je osie układu współrzę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nych, uwzględnia niepewn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ści pomiarów)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złożone zadania obliczeniowe związane ze zmianą energii wewnętrznej oraz z wykorzystaniem poj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cia ciepła właściwego; sz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cuje rząd wielkości spodzi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wanego wyniku i na tej po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stawie ocenia wyniki obl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czeń</w:t>
            </w:r>
          </w:p>
          <w:p w:rsidR="00791A66" w:rsidRPr="00753A0F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rozwiązuje nietypowe zad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A0F">
              <w:rPr>
                <w:rFonts w:ascii="Times New Roman" w:hAnsi="Times New Roman" w:cs="Times New Roman"/>
                <w:sz w:val="24"/>
                <w:szCs w:val="24"/>
              </w:rPr>
              <w:t xml:space="preserve">nia (problemy) dotyczące treści rozdziału: 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Termod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753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namika</w:t>
            </w:r>
          </w:p>
          <w:p w:rsidR="009C60D0" w:rsidRPr="00753A0F" w:rsidRDefault="009C60D0" w:rsidP="009C60D0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753A0F" w:rsidRDefault="00753A0F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Zmodyfikowała Barbara Gajownik</w:t>
      </w:r>
      <w:bookmarkStart w:id="0" w:name="_GoBack"/>
      <w:bookmarkEnd w:id="0"/>
    </w:p>
    <w:sectPr w:rsidR="00753A0F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71" w:rsidRDefault="00B95871" w:rsidP="00BD0596">
      <w:r>
        <w:separator/>
      </w:r>
    </w:p>
  </w:endnote>
  <w:endnote w:type="continuationSeparator" w:id="0">
    <w:p w:rsidR="00B95871" w:rsidRDefault="00B95871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71" w:rsidRDefault="00B95871" w:rsidP="00BD0596">
      <w:r>
        <w:separator/>
      </w:r>
    </w:p>
  </w:footnote>
  <w:footnote w:type="continuationSeparator" w:id="0">
    <w:p w:rsidR="00B95871" w:rsidRDefault="00B95871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F59A4" wp14:editId="2DCED048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3A0F" w:rsidRPr="00753A0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753A0F" w:rsidRPr="00753A0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91C9D" wp14:editId="486BB7A8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86FAC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53A0F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95871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0804-D1CF-40C1-B925-BC907EEC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6937</Words>
  <Characters>41626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matka</cp:lastModifiedBy>
  <cp:revision>6</cp:revision>
  <dcterms:created xsi:type="dcterms:W3CDTF">2017-08-31T16:02:00Z</dcterms:created>
  <dcterms:modified xsi:type="dcterms:W3CDTF">2018-09-06T15:59:00Z</dcterms:modified>
</cp:coreProperties>
</file>