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CF" w:rsidRDefault="00B53ACF" w:rsidP="00B5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3ACF" w:rsidRPr="0006153F" w:rsidTr="00B53ACF">
        <w:tc>
          <w:tcPr>
            <w:tcW w:w="9212" w:type="dxa"/>
          </w:tcPr>
          <w:p w:rsidR="00B53ACF" w:rsidRPr="0006153F" w:rsidRDefault="00B53ACF" w:rsidP="002035EA">
            <w:pPr>
              <w:pStyle w:val="Nagwek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Procedura postępowania w razie wypadku ucznia w szkole</w:t>
            </w:r>
          </w:p>
          <w:p w:rsidR="00B53ACF" w:rsidRPr="0006153F" w:rsidRDefault="00B53ACF" w:rsidP="00B53AC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62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 xml:space="preserve">Podstawa prawna procedury: rozporządzenie Ministra Edukacji Narodowej i Sportu 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31 grudnia 2002 r. w sprawie bezpieczeństwa i higieny w publicznych 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niepublicznych szkołach i placówkach (Dz. U. z 2003 r. Nr 6, poz. 69 z </w:t>
            </w:r>
            <w:proofErr w:type="spellStart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Zgodnie z np. 365 ustawy z dnia 14 grudnia 2016 r. przepisy wprowadzające ustawę Prawo oświa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towe (Dz. U. z 2017 r. poz. 60 z </w:t>
            </w:r>
            <w:proofErr w:type="spellStart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t xml:space="preserve">. zm.) wyżej cytowane rozporządzenie zachowuje moc do dnia wejścia w życie przepisów wykonawczych wydanych na podstawie np. 125 ustawy Prawo oświatowe (Dz. U. z 2017 r. poz. 59 z </w:t>
            </w:r>
            <w:proofErr w:type="spellStart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  <w:p w:rsidR="00B53ACF" w:rsidRPr="0006153F" w:rsidRDefault="00B53ACF" w:rsidP="00B53AC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57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Zakres procedury i osoby odpowiedzialne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Procedura obejmuje i reguluje działania pracowników szkoły w sytuacji zaistnienia wypadku ucznia. Procedura dotyczy: dyrektora, nauczycieli, pracowników niepedagogicznych.</w:t>
            </w:r>
          </w:p>
          <w:p w:rsidR="00B53ACF" w:rsidRPr="0006153F" w:rsidRDefault="00B53ACF" w:rsidP="00B53AC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57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Definicja wypadku ucznia w szkole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Wypadek ucznia to nagłe zdarzenie wywołane przyczyną zewnętrzną, powodujące uraz                     lub śmierć, które nastąpiło w czasie pozostawania ucznia pod opieką szkoły: na terenie szkoły, poza terenem szkoły (wycieczki, wyjścia pod opieką nauczycieli).</w:t>
            </w:r>
          </w:p>
          <w:p w:rsidR="00B53ACF" w:rsidRPr="0006153F" w:rsidRDefault="00B53ACF" w:rsidP="00B53ACF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58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Opis działań: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3ACF" w:rsidRPr="0006153F" w:rsidRDefault="00B53ACF" w:rsidP="00B53ACF">
            <w:pPr>
              <w:pStyle w:val="Teksttreci0"/>
              <w:numPr>
                <w:ilvl w:val="1"/>
                <w:numId w:val="5"/>
              </w:numPr>
              <w:shd w:val="clear" w:color="auto" w:fill="auto"/>
              <w:tabs>
                <w:tab w:val="left" w:pos="50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Udzielenie pierwszej pomocy medycznej poszkodowanemu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Pracownik szkoły, który powziął wiadomość o wypadku ucznia niezwłocznie zapewnia poszkodowa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nemu opiekę, w szczególności sprowadzając fachową pomoc medyczną, w miarę możliwości udzie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lając poszkodowanemu pierwszej pomocy.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Udzielenie pierwszej pomocy w wypadkach jest prawnym obowiązkiem każdego. Jej nieudzielenie, szczególnie w odniesieniu do osoby odpowiedzialnej za bezpieczeństwo ucznia, skutkuje sankcją karną.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Pracownik nie dopuszcza do zajęć lub przerywa je wyprowadzając uczniów z miejsca zagrożenia, jeżeli miejsce, w którym są lub będą prowadzone zajęcia może stwarzać zagrożenie dla bezpieczeń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stwa uczniów. Jeśli nauczyciel ma w tym czasie zajęcia z klasą – prosi o nadzór nad swoimi uczniami nauczyciela uczącego w najbliższej Sali. Pracownik niezwłocznie powiadamia dyrektora szkoły.</w:t>
            </w:r>
          </w:p>
          <w:p w:rsidR="00B53ACF" w:rsidRPr="0006153F" w:rsidRDefault="00B53ACF" w:rsidP="00B53ACF">
            <w:pPr>
              <w:pStyle w:val="Teksttreci0"/>
              <w:numPr>
                <w:ilvl w:val="1"/>
                <w:numId w:val="5"/>
              </w:numPr>
              <w:shd w:val="clear" w:color="auto" w:fill="auto"/>
              <w:tabs>
                <w:tab w:val="left" w:pos="54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Obowiązek powiadamiania i zabezpieczenia miejsca zdarzenia. O każdym wypadku zawiadamia się niezwłocznie:</w:t>
            </w:r>
          </w:p>
          <w:p w:rsidR="00B53ACF" w:rsidRPr="0006153F" w:rsidRDefault="00B53ACF" w:rsidP="00B53ACF">
            <w:pPr>
              <w:pStyle w:val="Teksttreci0"/>
              <w:numPr>
                <w:ilvl w:val="2"/>
                <w:numId w:val="5"/>
              </w:numPr>
              <w:shd w:val="clear" w:color="auto" w:fill="auto"/>
              <w:tabs>
                <w:tab w:val="left" w:pos="62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rodziców (opiekunów) poszkodowanego;</w:t>
            </w:r>
          </w:p>
          <w:p w:rsidR="00B53ACF" w:rsidRPr="0006153F" w:rsidRDefault="00B53ACF" w:rsidP="00B53ACF">
            <w:pPr>
              <w:pStyle w:val="Teksttreci0"/>
              <w:numPr>
                <w:ilvl w:val="2"/>
                <w:numId w:val="5"/>
              </w:numPr>
              <w:shd w:val="clear" w:color="auto" w:fill="auto"/>
              <w:tabs>
                <w:tab w:val="left" w:pos="6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pracownika służby bezpieczeństwa i higieny pracy;</w:t>
            </w:r>
          </w:p>
          <w:p w:rsidR="00B53ACF" w:rsidRPr="0006153F" w:rsidRDefault="00B53ACF" w:rsidP="00B53ACF">
            <w:pPr>
              <w:pStyle w:val="Teksttreci0"/>
              <w:numPr>
                <w:ilvl w:val="2"/>
                <w:numId w:val="5"/>
              </w:numPr>
              <w:shd w:val="clear" w:color="auto" w:fill="auto"/>
              <w:tabs>
                <w:tab w:val="left" w:pos="65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społecznego inspektora pracy;</w:t>
            </w:r>
          </w:p>
          <w:p w:rsidR="00B53ACF" w:rsidRPr="0006153F" w:rsidRDefault="00B53ACF" w:rsidP="00B53ACF">
            <w:pPr>
              <w:pStyle w:val="Teksttreci0"/>
              <w:numPr>
                <w:ilvl w:val="2"/>
                <w:numId w:val="5"/>
              </w:numPr>
              <w:shd w:val="clear" w:color="auto" w:fill="auto"/>
              <w:tabs>
                <w:tab w:val="left" w:pos="66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organ prowadzący szkołę;</w:t>
            </w:r>
          </w:p>
          <w:p w:rsidR="00B53ACF" w:rsidRPr="0006153F" w:rsidRDefault="00B53ACF" w:rsidP="00B53ACF">
            <w:pPr>
              <w:pStyle w:val="Teksttreci0"/>
              <w:numPr>
                <w:ilvl w:val="2"/>
                <w:numId w:val="5"/>
              </w:numPr>
              <w:shd w:val="clear" w:color="auto" w:fill="auto"/>
              <w:tabs>
                <w:tab w:val="left" w:pos="65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radę rodziców.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O wypadku śmiertelnym, ciężkim i zbiorowym zawiadamia się niezwłocznie prokuratora i kuratora oświaty. O wypadku, do którego doszło w wyniku zatrucia zawiadamia się niezwłocznie państwowego inspektora sanitarnego. Zawiadomień dokonuje dyrektor  lub upoważniony przez niego pracownik szkoły.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 xml:space="preserve">Fakt powiadomienia dokumentuje się wpisem w dzienniku zajęć, z podaniem daty 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br/>
              <w:t>i godziny powia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domienia matki/ojca ucznia o wypadku. Przy lekkich przypadkach (brak wyraźnych obrażeń, np. widoczne tylko lekkie zaczerwienienie, za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drapanie, lekkie skaleczenie) po udzieleniu pierwszej pomocy poszkodowanemu uczniowi powiada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miający 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br/>
              <w:t>o zdarzeniu ustala z rodzicem:</w:t>
            </w:r>
          </w:p>
          <w:p w:rsidR="00B53ACF" w:rsidRPr="0006153F" w:rsidRDefault="00B53ACF" w:rsidP="00B53ACF">
            <w:pPr>
              <w:pStyle w:val="Teksttreci0"/>
              <w:numPr>
                <w:ilvl w:val="3"/>
                <w:numId w:val="5"/>
              </w:numPr>
              <w:shd w:val="clear" w:color="auto" w:fill="auto"/>
              <w:tabs>
                <w:tab w:val="left" w:pos="42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potrzebę wezwania pogotowia,</w:t>
            </w:r>
          </w:p>
          <w:p w:rsidR="00B53ACF" w:rsidRPr="0006153F" w:rsidRDefault="00B53ACF" w:rsidP="00B53ACF">
            <w:pPr>
              <w:pStyle w:val="Teksttreci0"/>
              <w:numPr>
                <w:ilvl w:val="3"/>
                <w:numId w:val="5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potrzebę wcześniejszego przyjścia rodzica,</w:t>
            </w:r>
          </w:p>
          <w:p w:rsidR="00B53ACF" w:rsidRPr="0006153F" w:rsidRDefault="00B53ACF" w:rsidP="00B53ACF">
            <w:pPr>
              <w:pStyle w:val="Teksttreci0"/>
              <w:numPr>
                <w:ilvl w:val="3"/>
                <w:numId w:val="5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godzinę odbioru dziecka ze szkoły w dniu zdarzenia.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Informację o powyższych ustaleniach powiadamiający zamieszcza również                              w dzienniku zajęć. W każdym trudniejszym przypadku (widoczne obrażenia, urazy, niepokojące objawy) dyrektor lub upo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ważniona osoba wzywa pogotowie ratunkowe.                           W przypadku stwierdzenia przez lekarza potrzeby pobytu ucznia w szpitalu należy zapewnić ucznio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wi opiekę w drodze do szpitala.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Jeżeli wypadek został spowodowany niesprawnością techniczną pomieszczenia lub urządzeń, miej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sce wypadku pozostawia się nienaruszone. Dyrektor zabezpiecza je do czasu dokonania oględzin lub wykonania szkicu przez zespół powypadkowy.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Jeżeli wypadek zdarzył się w czasie wyjścia, imprezy organizowanej poza terenem szkoły, wszystkie stosowne decyzje podejmuje opiekun grupy/kierownik wycieczki                                i odpowiada za nie. Do czasu rozpoczęcia pracy przez zespół powypadkowy dyrektor zabezpiecza miejsce wypadku w sposób wykluczający dopuszczenie osób niepowołanych. Jeżeli czynności związanych z zabezpieczeniem miejsca wypadku nie może wykonać dyrektor, wyko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nuje je upoważniony przez dyrektora pracownik szkoły.</w:t>
            </w:r>
          </w:p>
          <w:p w:rsidR="00B53ACF" w:rsidRPr="0006153F" w:rsidRDefault="00B53ACF" w:rsidP="00B53ACF">
            <w:pPr>
              <w:pStyle w:val="Teksttreci0"/>
              <w:numPr>
                <w:ilvl w:val="4"/>
                <w:numId w:val="5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Powołanie zespołu powypadkowego.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tabs>
                <w:tab w:val="left" w:pos="4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Dyrektor szkoły powołuje zespół powypadkowy. W skład zespołu wchodzi współpracujący ze szkołą pracownik służby bezpieczeństwa i higieny pracy oraz pracownik szkoły przeszkolony w zakresie BHP. Jeżeli w składzie zespołu nie może uczestniczyć pracownik służby BHP, w skład zespołu wchodzi dyrektor szkoły oraz pracownik szkoły przeszkolony w zakresie BHP. W składzie zespołu może uczestniczyć przedstawiciel organu prowadzącego, kuratora oświaty lub </w:t>
            </w:r>
            <w:proofErr w:type="spellStart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End"/>
            <w:r w:rsidRPr="0006153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y rodziców. Przewodniczącym zespołu jest pracownik służby BHP, a jeżeli nie ma go w składzie zespołu – prze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wodniczącego zespołu spośród pracowników szkoły wyznacza dyrektor.</w:t>
            </w:r>
          </w:p>
          <w:p w:rsidR="00B53ACF" w:rsidRPr="0006153F" w:rsidRDefault="00B53ACF" w:rsidP="00B53ACF">
            <w:pPr>
              <w:pStyle w:val="Teksttreci0"/>
              <w:numPr>
                <w:ilvl w:val="4"/>
                <w:numId w:val="5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Postępowanie powypadkowe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Zespół przeprowadza postępowanie powypadkowe i sporządza dokumentację powypadkową. Zespół:</w:t>
            </w:r>
          </w:p>
          <w:p w:rsidR="00B53ACF" w:rsidRPr="00B53ACF" w:rsidRDefault="00B53ACF" w:rsidP="00B53ACF">
            <w:pPr>
              <w:pStyle w:val="Teksttreci0"/>
              <w:numPr>
                <w:ilvl w:val="5"/>
                <w:numId w:val="5"/>
              </w:numPr>
              <w:shd w:val="clear" w:color="auto" w:fill="auto"/>
              <w:tabs>
                <w:tab w:val="left" w:pos="43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przesłuchuje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szkodowanego ucznia (w obecności</w:t>
            </w:r>
            <w:r w:rsidR="008D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CF">
              <w:rPr>
                <w:rFonts w:ascii="Times New Roman" w:hAnsi="Times New Roman" w:cs="Times New Roman"/>
                <w:sz w:val="24"/>
                <w:szCs w:val="24"/>
              </w:rPr>
              <w:t>rodzica/wychowawcy/pedagoga/psychologa szkolnego) i sporządza protokół przesłuchania;</w:t>
            </w:r>
          </w:p>
          <w:p w:rsidR="00B53ACF" w:rsidRPr="0006153F" w:rsidRDefault="00B53ACF" w:rsidP="00B53ACF">
            <w:pPr>
              <w:pStyle w:val="Teksttreci0"/>
              <w:numPr>
                <w:ilvl w:val="5"/>
                <w:numId w:val="5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przesłuchuje świadków wypadku i sporządza protokoły przesłuchania; jeżeli świadkami są ucznio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wie – przesłuchanie odbywa się w obecności wychowawcy lub pedagoga/psychologa szkolnego a protokół przesłuchania odczytuje się w obecności ucznia – świadka i jego rodziców;</w:t>
            </w:r>
          </w:p>
          <w:p w:rsidR="00B53ACF" w:rsidRPr="0006153F" w:rsidRDefault="00B53ACF" w:rsidP="00B53ACF">
            <w:pPr>
              <w:pStyle w:val="Teksttreci0"/>
              <w:numPr>
                <w:ilvl w:val="5"/>
                <w:numId w:val="5"/>
              </w:numPr>
              <w:shd w:val="clear" w:color="auto" w:fill="auto"/>
              <w:tabs>
                <w:tab w:val="left" w:pos="46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sporządza szkic lub fotografię miejsca wypadku;</w:t>
            </w:r>
          </w:p>
          <w:p w:rsidR="00B53ACF" w:rsidRPr="0006153F" w:rsidRDefault="00B53ACF" w:rsidP="00B53ACF">
            <w:pPr>
              <w:pStyle w:val="Teksttreci0"/>
              <w:numPr>
                <w:ilvl w:val="5"/>
                <w:numId w:val="5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uzyskuje pisemne oświadczenie nauczyciela, pod opieką którego uczeń przebywał                         w czasie, gdy zdarzył się wypadek;</w:t>
            </w:r>
          </w:p>
          <w:p w:rsidR="00B53ACF" w:rsidRPr="0006153F" w:rsidRDefault="00B53ACF" w:rsidP="00B53ACF">
            <w:pPr>
              <w:pStyle w:val="Teksttreci0"/>
              <w:numPr>
                <w:ilvl w:val="5"/>
                <w:numId w:val="5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uzyskuje opinię lekarską z opisem doznanych obrażeń i określeniem rodzaju wypadku;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6) sporządza protokół powypadkowy nie później niż w ciągu 14 dni od daty uzyskania zawiadomienia o wypadku – protokół powypadkowy podpisują członkowie zespołu                         oraz dyrektor szkoły.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Przekroczenie 14-dniowego terminu może nastąpić w przypadku, gdy wystąpią uzasadnione przeszko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y lub trudności uniemożliwiające sporządzenie protokołu                               w wyznaczonym terminie. W sprawach spornych rozstrzygające jest stanowisko przewodniczącego zespołu; członek zespołu, niezgadzający się ze stanowiskiem przewodniczącego, może złożyć zdanie odrębne, które odnoto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wuje się w protokole powypadkowym.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Protokół powypadkowy podpisują członkowie zespołu oraz dyrektor szkoły – po jego sporządzeniu. Jeżeli do treści protokołu powypadkowego nie zostały zgłoszone zastrzeżenia przez rodziców ucznia poszkodowanego, postępowanie powypadkowe uznaje się  za zakończone. Protokół powypadkowy sporządza się w trzech egzemplarzach, dla:</w:t>
            </w:r>
          </w:p>
          <w:p w:rsidR="00B53ACF" w:rsidRPr="0006153F" w:rsidRDefault="00B53ACF" w:rsidP="00B53ACF">
            <w:pPr>
              <w:pStyle w:val="Teksttreci0"/>
              <w:numPr>
                <w:ilvl w:val="6"/>
                <w:numId w:val="5"/>
              </w:numPr>
              <w:shd w:val="clear" w:color="auto" w:fill="auto"/>
              <w:tabs>
                <w:tab w:val="left" w:pos="49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poszkodowanego,</w:t>
            </w:r>
          </w:p>
          <w:p w:rsidR="00B53ACF" w:rsidRPr="0006153F" w:rsidRDefault="00B53ACF" w:rsidP="00B53ACF">
            <w:pPr>
              <w:pStyle w:val="Teksttreci0"/>
              <w:numPr>
                <w:ilvl w:val="6"/>
                <w:numId w:val="5"/>
              </w:numPr>
              <w:shd w:val="clear" w:color="auto" w:fill="auto"/>
              <w:tabs>
                <w:tab w:val="left" w:pos="5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szkoły, która przechowuje go w dokumentacji powypadkowej wypadku ucznia,</w:t>
            </w:r>
          </w:p>
          <w:p w:rsidR="00B53ACF" w:rsidRPr="0006153F" w:rsidRDefault="00B53ACF" w:rsidP="00B53ACF">
            <w:pPr>
              <w:pStyle w:val="Teksttreci0"/>
              <w:numPr>
                <w:ilvl w:val="6"/>
                <w:numId w:val="5"/>
              </w:numPr>
              <w:shd w:val="clear" w:color="auto" w:fill="auto"/>
              <w:tabs>
                <w:tab w:val="left" w:pos="5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organu prowadzącego lub kuratora oświaty (na żądanie).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Z treścią protokołu powypadkowego i innymi materiałami postępowania powypadkowego zaznaja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mia się:</w:t>
            </w:r>
          </w:p>
          <w:p w:rsidR="00B53ACF" w:rsidRPr="0006153F" w:rsidRDefault="00B53ACF" w:rsidP="00B53ACF">
            <w:pPr>
              <w:pStyle w:val="Teksttreci0"/>
              <w:numPr>
                <w:ilvl w:val="7"/>
                <w:numId w:val="5"/>
              </w:numPr>
              <w:shd w:val="clear" w:color="auto" w:fill="auto"/>
              <w:tabs>
                <w:tab w:val="left" w:pos="48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poszkodowanego pełnoletniego,</w:t>
            </w:r>
          </w:p>
          <w:p w:rsidR="00B53ACF" w:rsidRPr="0006153F" w:rsidRDefault="00B53ACF" w:rsidP="00B53ACF">
            <w:pPr>
              <w:pStyle w:val="Teksttreci0"/>
              <w:numPr>
                <w:ilvl w:val="7"/>
                <w:numId w:val="5"/>
              </w:numPr>
              <w:shd w:val="clear" w:color="auto" w:fill="auto"/>
              <w:tabs>
                <w:tab w:val="left" w:pos="5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rodziców (opiekunów) poszkodowanego małoletniego.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Jeżeli poszkodowany pełnoletni zmarł lub nie pozwala mu na to stan zdrowia, z materiałami postępo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wania powypadkowego zaznajamia się jego rodziców (opiekunów).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Protokół powypadkowy doręcza się osobom uprawnionym do zaznajomienia się                                   z materiałami postę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powania powypadkowego.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- Składanie zastrzeżeń do protokołu powypadkowego: W ciągu 7 dni od dnia doręczenia protokołu powypadkowego osoby, którym doręczono protokół, mogą złożyć zastrzeżenia  do ustaleń protokołu (są o tym informowani przy odbieraniu protokołu). Zastrzeżenia składa się przewodniczącemu zespołu: ustnie i wtedy przewodniczący wpisuje je do protokołu lub na piśmie. Zastrzeżenia mogą dotyczyć w szczególności:</w:t>
            </w:r>
          </w:p>
          <w:p w:rsidR="00B53ACF" w:rsidRPr="0006153F" w:rsidRDefault="00B53ACF" w:rsidP="00B53ACF">
            <w:pPr>
              <w:pStyle w:val="Teksttreci0"/>
              <w:numPr>
                <w:ilvl w:val="8"/>
                <w:numId w:val="5"/>
              </w:numPr>
              <w:shd w:val="clear" w:color="auto" w:fill="auto"/>
              <w:tabs>
                <w:tab w:val="left" w:pos="48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niewykorzystania wszystkich środków dowodowych niezbędnych dla ustalenia stanu faktycznego,</w:t>
            </w:r>
          </w:p>
          <w:p w:rsidR="00B53ACF" w:rsidRPr="0006153F" w:rsidRDefault="00B53ACF" w:rsidP="00B53ACF">
            <w:pPr>
              <w:pStyle w:val="Teksttreci0"/>
              <w:numPr>
                <w:ilvl w:val="8"/>
                <w:numId w:val="5"/>
              </w:numPr>
              <w:shd w:val="clear" w:color="auto" w:fill="auto"/>
              <w:tabs>
                <w:tab w:val="left" w:pos="52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sprzeczności istotnych ustaleń protokołu z zebranym materiałem dowodowym.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Zastrzeżenia rozpatruje organ prowadzący szkołę. Po rozpatrzeniu zastrzeżeń organ prowadzący szkołę może:</w:t>
            </w:r>
          </w:p>
          <w:p w:rsidR="00B53ACF" w:rsidRPr="0006153F" w:rsidRDefault="00B53ACF" w:rsidP="00B53ACF">
            <w:pPr>
              <w:pStyle w:val="Teksttreci0"/>
              <w:numPr>
                <w:ilvl w:val="9"/>
                <w:numId w:val="5"/>
              </w:numPr>
              <w:shd w:val="clear" w:color="auto" w:fill="auto"/>
              <w:tabs>
                <w:tab w:val="left" w:pos="48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zlecić dotychczasowemu zespołowi wyjaśnienie ustaleń protokołu lub przeprowadzenie określo</w:t>
            </w:r>
            <w:r w:rsidRPr="0006153F">
              <w:rPr>
                <w:rFonts w:ascii="Times New Roman" w:hAnsi="Times New Roman" w:cs="Times New Roman"/>
                <w:sz w:val="24"/>
                <w:szCs w:val="24"/>
              </w:rPr>
              <w:softHyphen/>
              <w:t>nych czynności dowodowych,</w:t>
            </w:r>
          </w:p>
          <w:p w:rsidR="00B53ACF" w:rsidRPr="0006153F" w:rsidRDefault="00B53ACF" w:rsidP="00B53ACF">
            <w:pPr>
              <w:pStyle w:val="Teksttreci0"/>
              <w:numPr>
                <w:ilvl w:val="9"/>
                <w:numId w:val="5"/>
              </w:numPr>
              <w:shd w:val="clear" w:color="auto" w:fill="auto"/>
              <w:tabs>
                <w:tab w:val="left" w:pos="5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powołać nowy zespół celem ponownego przeprowadzenia postępowania powypadkowego.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- Dokumentacja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Dyrektor szkoły prowadzi rejestr wypadków.</w:t>
            </w:r>
          </w:p>
          <w:p w:rsidR="00B53ACF" w:rsidRPr="0006153F" w:rsidRDefault="00B53ACF" w:rsidP="00B53ACF">
            <w:pPr>
              <w:pStyle w:val="Teksttreci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Dyrektor wskazuje prawidłowe zachowania i odstępstwa od niniejszej procedury, informuje                        o wnioskach i podjętych działaniach profilaktycznych zmierzających do zapobiegania analogicznym wypadkom.</w:t>
            </w:r>
          </w:p>
        </w:tc>
      </w:tr>
    </w:tbl>
    <w:p w:rsidR="00B53ACF" w:rsidRPr="0006153F" w:rsidRDefault="00B53ACF" w:rsidP="002035E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sectPr w:rsidR="00B53ACF" w:rsidRPr="0006153F" w:rsidSect="001A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8F" w:rsidRDefault="00F2738F" w:rsidP="00DE04BC">
      <w:pPr>
        <w:spacing w:after="0" w:line="240" w:lineRule="auto"/>
      </w:pPr>
      <w:r>
        <w:separator/>
      </w:r>
    </w:p>
  </w:endnote>
  <w:endnote w:type="continuationSeparator" w:id="0">
    <w:p w:rsidR="00F2738F" w:rsidRDefault="00F2738F" w:rsidP="00D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8F" w:rsidRDefault="00F2738F" w:rsidP="00DE04BC">
      <w:pPr>
        <w:spacing w:after="0" w:line="240" w:lineRule="auto"/>
      </w:pPr>
      <w:r>
        <w:separator/>
      </w:r>
    </w:p>
  </w:footnote>
  <w:footnote w:type="continuationSeparator" w:id="0">
    <w:p w:rsidR="00F2738F" w:rsidRDefault="00F2738F" w:rsidP="00D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1" w15:restartNumberingAfterBreak="0">
    <w:nsid w:val="00000002"/>
    <w:multiLevelType w:val="multilevel"/>
    <w:tmpl w:val="B28C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/>
        <w:sz w:val="24"/>
        <w:szCs w:val="24"/>
      </w:rPr>
    </w:lvl>
  </w:abstractNum>
  <w:abstractNum w:abstractNumId="9" w15:restartNumberingAfterBreak="0">
    <w:nsid w:val="00A31119"/>
    <w:multiLevelType w:val="hybridMultilevel"/>
    <w:tmpl w:val="39FE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B67DB3"/>
    <w:multiLevelType w:val="multilevel"/>
    <w:tmpl w:val="1BF6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C95B66"/>
    <w:multiLevelType w:val="multilevel"/>
    <w:tmpl w:val="B28C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7C7811"/>
    <w:multiLevelType w:val="hybridMultilevel"/>
    <w:tmpl w:val="CC52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B04D75"/>
    <w:multiLevelType w:val="hybridMultilevel"/>
    <w:tmpl w:val="71D464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E2CA2"/>
    <w:multiLevelType w:val="hybridMultilevel"/>
    <w:tmpl w:val="102470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B77E46"/>
    <w:multiLevelType w:val="hybridMultilevel"/>
    <w:tmpl w:val="1AEC2A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AEA5EEA"/>
    <w:multiLevelType w:val="hybridMultilevel"/>
    <w:tmpl w:val="15DC0948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106D47E7"/>
    <w:multiLevelType w:val="hybridMultilevel"/>
    <w:tmpl w:val="4D180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04B5A"/>
    <w:multiLevelType w:val="hybridMultilevel"/>
    <w:tmpl w:val="1C182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A619C6"/>
    <w:multiLevelType w:val="hybridMultilevel"/>
    <w:tmpl w:val="F184F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771061"/>
    <w:multiLevelType w:val="multilevel"/>
    <w:tmpl w:val="B28C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03682D"/>
    <w:multiLevelType w:val="hybridMultilevel"/>
    <w:tmpl w:val="B540E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D39AB"/>
    <w:multiLevelType w:val="multilevel"/>
    <w:tmpl w:val="3F6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AE43EA"/>
    <w:multiLevelType w:val="hybridMultilevel"/>
    <w:tmpl w:val="65F83F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72BA"/>
    <w:multiLevelType w:val="multilevel"/>
    <w:tmpl w:val="653C0806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42D77D85"/>
    <w:multiLevelType w:val="hybridMultilevel"/>
    <w:tmpl w:val="3CCCE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52DF"/>
    <w:multiLevelType w:val="hybridMultilevel"/>
    <w:tmpl w:val="19B452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C7203"/>
    <w:multiLevelType w:val="hybridMultilevel"/>
    <w:tmpl w:val="56486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54479"/>
    <w:multiLevelType w:val="hybridMultilevel"/>
    <w:tmpl w:val="2F2C2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2BF"/>
    <w:multiLevelType w:val="hybridMultilevel"/>
    <w:tmpl w:val="B44A0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67928"/>
    <w:multiLevelType w:val="hybridMultilevel"/>
    <w:tmpl w:val="70F85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90681"/>
    <w:multiLevelType w:val="hybridMultilevel"/>
    <w:tmpl w:val="744CF5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0"/>
  </w:num>
  <w:num w:numId="5">
    <w:abstractNumId w:val="24"/>
  </w:num>
  <w:num w:numId="6">
    <w:abstractNumId w:val="15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1"/>
  </w:num>
  <w:num w:numId="20">
    <w:abstractNumId w:val="12"/>
  </w:num>
  <w:num w:numId="21">
    <w:abstractNumId w:val="26"/>
  </w:num>
  <w:num w:numId="22">
    <w:abstractNumId w:val="28"/>
  </w:num>
  <w:num w:numId="23">
    <w:abstractNumId w:val="13"/>
  </w:num>
  <w:num w:numId="24">
    <w:abstractNumId w:val="29"/>
  </w:num>
  <w:num w:numId="25">
    <w:abstractNumId w:val="30"/>
  </w:num>
  <w:num w:numId="26">
    <w:abstractNumId w:val="25"/>
  </w:num>
  <w:num w:numId="27">
    <w:abstractNumId w:val="17"/>
  </w:num>
  <w:num w:numId="28">
    <w:abstractNumId w:val="14"/>
  </w:num>
  <w:num w:numId="29">
    <w:abstractNumId w:val="21"/>
  </w:num>
  <w:num w:numId="30">
    <w:abstractNumId w:val="23"/>
  </w:num>
  <w:num w:numId="31">
    <w:abstractNumId w:val="27"/>
  </w:num>
  <w:num w:numId="32">
    <w:abstractNumId w:val="11"/>
  </w:num>
  <w:num w:numId="3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B5"/>
    <w:rsid w:val="00027DBB"/>
    <w:rsid w:val="00044706"/>
    <w:rsid w:val="00057E1A"/>
    <w:rsid w:val="0006153F"/>
    <w:rsid w:val="0006201B"/>
    <w:rsid w:val="00077E94"/>
    <w:rsid w:val="000A4137"/>
    <w:rsid w:val="000B19BC"/>
    <w:rsid w:val="000B7FC9"/>
    <w:rsid w:val="000C3E5A"/>
    <w:rsid w:val="000C485C"/>
    <w:rsid w:val="000D7942"/>
    <w:rsid w:val="000F408E"/>
    <w:rsid w:val="000F5F56"/>
    <w:rsid w:val="00105EAD"/>
    <w:rsid w:val="00110334"/>
    <w:rsid w:val="001249C0"/>
    <w:rsid w:val="0012792C"/>
    <w:rsid w:val="00150034"/>
    <w:rsid w:val="00155F7A"/>
    <w:rsid w:val="00164F56"/>
    <w:rsid w:val="00173AEE"/>
    <w:rsid w:val="00195727"/>
    <w:rsid w:val="001A4904"/>
    <w:rsid w:val="001B271B"/>
    <w:rsid w:val="001D1357"/>
    <w:rsid w:val="001D54DA"/>
    <w:rsid w:val="002035EA"/>
    <w:rsid w:val="00213E3F"/>
    <w:rsid w:val="002341A5"/>
    <w:rsid w:val="00234F7C"/>
    <w:rsid w:val="002429AD"/>
    <w:rsid w:val="002522F3"/>
    <w:rsid w:val="00266D69"/>
    <w:rsid w:val="00276BCB"/>
    <w:rsid w:val="002816DC"/>
    <w:rsid w:val="00290ECF"/>
    <w:rsid w:val="002C2334"/>
    <w:rsid w:val="002C6474"/>
    <w:rsid w:val="002F79A0"/>
    <w:rsid w:val="003222C3"/>
    <w:rsid w:val="00322C83"/>
    <w:rsid w:val="00345BDE"/>
    <w:rsid w:val="00390F41"/>
    <w:rsid w:val="00394DA1"/>
    <w:rsid w:val="003A2CB7"/>
    <w:rsid w:val="003B1E58"/>
    <w:rsid w:val="003C6EBE"/>
    <w:rsid w:val="003D6F83"/>
    <w:rsid w:val="003F67EB"/>
    <w:rsid w:val="0040641D"/>
    <w:rsid w:val="0041670D"/>
    <w:rsid w:val="004D5764"/>
    <w:rsid w:val="004D6AC9"/>
    <w:rsid w:val="004F2329"/>
    <w:rsid w:val="004F2E3C"/>
    <w:rsid w:val="005144F1"/>
    <w:rsid w:val="00542651"/>
    <w:rsid w:val="0055127C"/>
    <w:rsid w:val="005724B5"/>
    <w:rsid w:val="00577E71"/>
    <w:rsid w:val="00597D73"/>
    <w:rsid w:val="005A204A"/>
    <w:rsid w:val="005C040C"/>
    <w:rsid w:val="005D3044"/>
    <w:rsid w:val="005F1345"/>
    <w:rsid w:val="00600121"/>
    <w:rsid w:val="00617F59"/>
    <w:rsid w:val="0062044E"/>
    <w:rsid w:val="00623919"/>
    <w:rsid w:val="00652B55"/>
    <w:rsid w:val="0066789D"/>
    <w:rsid w:val="00685285"/>
    <w:rsid w:val="006926F3"/>
    <w:rsid w:val="006931A3"/>
    <w:rsid w:val="006A5219"/>
    <w:rsid w:val="006B0225"/>
    <w:rsid w:val="006B063F"/>
    <w:rsid w:val="006B6BC1"/>
    <w:rsid w:val="006F271B"/>
    <w:rsid w:val="006F7362"/>
    <w:rsid w:val="007051AC"/>
    <w:rsid w:val="00720487"/>
    <w:rsid w:val="00722F66"/>
    <w:rsid w:val="00733EE6"/>
    <w:rsid w:val="00734CB9"/>
    <w:rsid w:val="007429FD"/>
    <w:rsid w:val="007457B7"/>
    <w:rsid w:val="007540C6"/>
    <w:rsid w:val="007542C1"/>
    <w:rsid w:val="00754667"/>
    <w:rsid w:val="007618A8"/>
    <w:rsid w:val="00772A50"/>
    <w:rsid w:val="007B331C"/>
    <w:rsid w:val="007C2BA3"/>
    <w:rsid w:val="007D1096"/>
    <w:rsid w:val="007D14E5"/>
    <w:rsid w:val="007D3A57"/>
    <w:rsid w:val="00812BA2"/>
    <w:rsid w:val="00814EB2"/>
    <w:rsid w:val="00836D19"/>
    <w:rsid w:val="0086044B"/>
    <w:rsid w:val="00872336"/>
    <w:rsid w:val="008753A7"/>
    <w:rsid w:val="0087606B"/>
    <w:rsid w:val="008806CE"/>
    <w:rsid w:val="008940CF"/>
    <w:rsid w:val="00896344"/>
    <w:rsid w:val="008B16BB"/>
    <w:rsid w:val="008B3283"/>
    <w:rsid w:val="008B3E8B"/>
    <w:rsid w:val="008C255B"/>
    <w:rsid w:val="008D0454"/>
    <w:rsid w:val="008D2C14"/>
    <w:rsid w:val="008E0A02"/>
    <w:rsid w:val="008E568D"/>
    <w:rsid w:val="008F5549"/>
    <w:rsid w:val="0090258A"/>
    <w:rsid w:val="00932031"/>
    <w:rsid w:val="00947BEC"/>
    <w:rsid w:val="009647F0"/>
    <w:rsid w:val="00972676"/>
    <w:rsid w:val="00974AEA"/>
    <w:rsid w:val="009766CD"/>
    <w:rsid w:val="009A0CB5"/>
    <w:rsid w:val="009A401A"/>
    <w:rsid w:val="009B3E70"/>
    <w:rsid w:val="009C46F3"/>
    <w:rsid w:val="009D10AF"/>
    <w:rsid w:val="009D1749"/>
    <w:rsid w:val="009D5FFF"/>
    <w:rsid w:val="009E4370"/>
    <w:rsid w:val="00A06ECB"/>
    <w:rsid w:val="00A1077F"/>
    <w:rsid w:val="00A223D1"/>
    <w:rsid w:val="00A22D35"/>
    <w:rsid w:val="00A26317"/>
    <w:rsid w:val="00A40972"/>
    <w:rsid w:val="00A41065"/>
    <w:rsid w:val="00A60C12"/>
    <w:rsid w:val="00A637EA"/>
    <w:rsid w:val="00A7204A"/>
    <w:rsid w:val="00A8292F"/>
    <w:rsid w:val="00A82DCD"/>
    <w:rsid w:val="00A83107"/>
    <w:rsid w:val="00A86000"/>
    <w:rsid w:val="00A978D5"/>
    <w:rsid w:val="00AB61F4"/>
    <w:rsid w:val="00AD0617"/>
    <w:rsid w:val="00AE23D4"/>
    <w:rsid w:val="00AF466A"/>
    <w:rsid w:val="00B132EA"/>
    <w:rsid w:val="00B333AA"/>
    <w:rsid w:val="00B3631A"/>
    <w:rsid w:val="00B40DBA"/>
    <w:rsid w:val="00B53ACF"/>
    <w:rsid w:val="00B659C1"/>
    <w:rsid w:val="00B67022"/>
    <w:rsid w:val="00BF3BF0"/>
    <w:rsid w:val="00C410CE"/>
    <w:rsid w:val="00C46097"/>
    <w:rsid w:val="00C47597"/>
    <w:rsid w:val="00C51CE5"/>
    <w:rsid w:val="00C6768B"/>
    <w:rsid w:val="00C85A3D"/>
    <w:rsid w:val="00C91475"/>
    <w:rsid w:val="00C95012"/>
    <w:rsid w:val="00CA6BE0"/>
    <w:rsid w:val="00CB5EA2"/>
    <w:rsid w:val="00CE50C2"/>
    <w:rsid w:val="00CF352C"/>
    <w:rsid w:val="00D065CF"/>
    <w:rsid w:val="00D06C51"/>
    <w:rsid w:val="00D11567"/>
    <w:rsid w:val="00D1385C"/>
    <w:rsid w:val="00D357E2"/>
    <w:rsid w:val="00D83A09"/>
    <w:rsid w:val="00D87306"/>
    <w:rsid w:val="00D9386E"/>
    <w:rsid w:val="00DA5CB7"/>
    <w:rsid w:val="00DB72B3"/>
    <w:rsid w:val="00DC1A99"/>
    <w:rsid w:val="00DE04BC"/>
    <w:rsid w:val="00DE5988"/>
    <w:rsid w:val="00E025D7"/>
    <w:rsid w:val="00E245AD"/>
    <w:rsid w:val="00E27B93"/>
    <w:rsid w:val="00E44140"/>
    <w:rsid w:val="00E4646F"/>
    <w:rsid w:val="00E632B2"/>
    <w:rsid w:val="00E70B42"/>
    <w:rsid w:val="00EA13A0"/>
    <w:rsid w:val="00EB6580"/>
    <w:rsid w:val="00EC4376"/>
    <w:rsid w:val="00EE7B09"/>
    <w:rsid w:val="00EF5DA3"/>
    <w:rsid w:val="00F2738F"/>
    <w:rsid w:val="00F559C2"/>
    <w:rsid w:val="00F72564"/>
    <w:rsid w:val="00F72F52"/>
    <w:rsid w:val="00F863DB"/>
    <w:rsid w:val="00FB473D"/>
    <w:rsid w:val="00FC7B2B"/>
    <w:rsid w:val="00FD6A5A"/>
    <w:rsid w:val="00FE0C08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1AB2"/>
  <w15:docId w15:val="{509CC73E-9CCE-4686-8EAB-79186B4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4B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2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4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2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4B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styleId="Hipercze">
    <w:name w:val="Hyperlink"/>
    <w:basedOn w:val="Domylnaczcionkaakapitu"/>
    <w:semiHidden/>
    <w:unhideWhenUsed/>
    <w:rsid w:val="005724B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724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24B5"/>
    <w:pPr>
      <w:ind w:left="720"/>
      <w:contextualSpacing/>
    </w:pPr>
  </w:style>
  <w:style w:type="paragraph" w:customStyle="1" w:styleId="Nagwek11">
    <w:name w:val="Nagłówek 11"/>
    <w:basedOn w:val="Normalny"/>
    <w:next w:val="Normalny"/>
    <w:rsid w:val="005724B5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</w:rPr>
  </w:style>
  <w:style w:type="paragraph" w:styleId="Nagwek">
    <w:name w:val="header"/>
    <w:basedOn w:val="Normalny"/>
    <w:link w:val="NagwekZnak"/>
    <w:unhideWhenUsed/>
    <w:rsid w:val="00DE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4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B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BC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2792C"/>
    <w:rPr>
      <w:b/>
      <w:bCs/>
    </w:rPr>
  </w:style>
  <w:style w:type="paragraph" w:styleId="NormalnyWeb">
    <w:name w:val="Normal (Web)"/>
    <w:basedOn w:val="Normalny"/>
    <w:uiPriority w:val="99"/>
    <w:unhideWhenUsed/>
    <w:rsid w:val="001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5144F1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144F1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sz w:val="31"/>
      <w:szCs w:val="31"/>
      <w:lang w:eastAsia="en-US"/>
    </w:rPr>
  </w:style>
  <w:style w:type="table" w:styleId="Tabela-Siatka">
    <w:name w:val="Table Grid"/>
    <w:basedOn w:val="Standardowy"/>
    <w:uiPriority w:val="59"/>
    <w:rsid w:val="005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5144F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4F1"/>
    <w:pPr>
      <w:shd w:val="clear" w:color="auto" w:fill="FFFFFF"/>
      <w:spacing w:before="360" w:after="0" w:line="27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72048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filiacja-indywidualna-kulka">
    <w:name w:val="afiliacja-indywidualna-kulka"/>
    <w:basedOn w:val="Domylnaczcionkaakapitu"/>
    <w:rsid w:val="009D10AF"/>
  </w:style>
  <w:style w:type="character" w:customStyle="1" w:styleId="afiliacja-grupowa-kulka">
    <w:name w:val="afiliacja-grupowa-kulka"/>
    <w:basedOn w:val="Domylnaczcionkaakapitu"/>
    <w:rsid w:val="009D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1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5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4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3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4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6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6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0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3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3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6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Izabela Gromada</cp:lastModifiedBy>
  <cp:revision>4</cp:revision>
  <cp:lastPrinted>2018-03-26T08:19:00Z</cp:lastPrinted>
  <dcterms:created xsi:type="dcterms:W3CDTF">2022-04-08T11:14:00Z</dcterms:created>
  <dcterms:modified xsi:type="dcterms:W3CDTF">2022-04-08T11:18:00Z</dcterms:modified>
</cp:coreProperties>
</file>