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F" w:rsidRPr="00620AD1" w:rsidRDefault="00A91555" w:rsidP="00CF368F">
      <w:pPr>
        <w:ind w:left="851" w:right="119" w:hanging="2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<v:textbox inset="0,0,0,0">
              <w:txbxContent>
                <w:p w:rsidR="00CF368F" w:rsidRDefault="00CF368F" w:rsidP="00CF368F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CF368F" w:rsidRPr="00620AD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Wymagania edukacyjne z przyrody dla klasy 4 szkoły podstawowej oparte </w:t>
      </w:r>
      <w:r w:rsidR="00CF368F" w:rsidRPr="00620AD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br/>
        <w:t>na Programie nauczania</w:t>
      </w:r>
      <w:r w:rsidR="00CF368F" w:rsidRPr="00620A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„Tajemnice przyrody” wyd. Nowa Era</w:t>
      </w:r>
    </w:p>
    <w:tbl>
      <w:tblPr>
        <w:tblStyle w:val="Tabela-Siatka"/>
        <w:tblW w:w="5000" w:type="pct"/>
        <w:tblLook w:val="04A0"/>
      </w:tblPr>
      <w:tblGrid>
        <w:gridCol w:w="1653"/>
        <w:gridCol w:w="1947"/>
        <w:gridCol w:w="62"/>
        <w:gridCol w:w="1963"/>
        <w:gridCol w:w="2037"/>
        <w:gridCol w:w="2076"/>
        <w:gridCol w:w="2172"/>
        <w:gridCol w:w="2310"/>
      </w:tblGrid>
      <w:tr w:rsidR="00CF368F" w:rsidRPr="001415F4" w:rsidTr="00BA10BA">
        <w:trPr>
          <w:cantSplit/>
          <w:tblHeader/>
        </w:trPr>
        <w:tc>
          <w:tcPr>
            <w:tcW w:w="529" w:type="pct"/>
            <w:vAlign w:val="center"/>
          </w:tcPr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95" w:type="pct"/>
            <w:vAlign w:val="center"/>
          </w:tcPr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781" w:type="pct"/>
            <w:gridSpan w:val="2"/>
            <w:vAlign w:val="center"/>
          </w:tcPr>
          <w:p w:rsidR="00CF368F" w:rsidRDefault="00CF368F" w:rsidP="00BA10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</w:p>
          <w:p w:rsidR="00CF368F" w:rsidRPr="00440114" w:rsidRDefault="00CF368F" w:rsidP="00BA10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51" w:type="pct"/>
            <w:vAlign w:val="center"/>
          </w:tcPr>
          <w:p w:rsidR="00CF368F" w:rsidRDefault="00CF368F" w:rsidP="00BA10BA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ocena dostateczna</w:t>
            </w:r>
          </w:p>
          <w:p w:rsidR="00CF368F" w:rsidRPr="00620AD1" w:rsidRDefault="00CF368F" w:rsidP="00BA10BA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 xml:space="preserve"> Uczeń:</w:t>
            </w:r>
          </w:p>
        </w:tc>
        <w:tc>
          <w:tcPr>
            <w:tcW w:w="704" w:type="pct"/>
            <w:vAlign w:val="center"/>
          </w:tcPr>
          <w:p w:rsidR="00CF368F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98" w:type="pct"/>
            <w:vAlign w:val="center"/>
          </w:tcPr>
          <w:p w:rsidR="00CF368F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</w:p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42" w:type="pct"/>
            <w:vAlign w:val="center"/>
          </w:tcPr>
          <w:p w:rsidR="00CF368F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celująca</w:t>
            </w:r>
          </w:p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621" w:type="pct"/>
            <w:gridSpan w:val="2"/>
          </w:tcPr>
          <w:p w:rsidR="00CF368F" w:rsidRPr="001415F4" w:rsidRDefault="00112527" w:rsidP="00BA10B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F368F"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Poznajemy składniki przyrody</w:t>
            </w:r>
          </w:p>
        </w:tc>
        <w:tc>
          <w:tcPr>
            <w:tcW w:w="755" w:type="pct"/>
          </w:tcPr>
          <w:p w:rsidR="00CF368F" w:rsidRPr="001415F4" w:rsidRDefault="00CF368F" w:rsidP="00BA10BA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wymieniatrzy</w:t>
            </w:r>
            <w:proofErr w:type="spell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55" w:type="pct"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(B);wymienia źródła informacji o przyrodzie (A); omawia najważniejsze zasady bezpieczeństwa podczas prowadzenia obserwacji i wykonywania doświadczeń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(B);wyjaśnia różnice między eksperymentem a doświadczeniem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C7085D">
              <w:rPr>
                <w:rFonts w:ascii="Times New Roman" w:hAnsi="Times New Roman"/>
                <w:color w:val="000000"/>
                <w:sz w:val="18"/>
                <w:szCs w:val="18"/>
              </w:rPr>
              <w:t>Poznajemy przyrządy i pomoce przyrodnika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głębin (D)</w:t>
            </w:r>
          </w:p>
        </w:tc>
      </w:tr>
      <w:tr w:rsidR="00CF368F" w:rsidRPr="001415F4" w:rsidTr="00BA10BA">
        <w:trPr>
          <w:cantSplit/>
          <w:trHeight w:val="1645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55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posługując się instrukcją, wyznacza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wyjaśnia, w jaki sposób tworzy się nazwy kierunków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pośrednich (B)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północnego za pomocą Gwiazdy Polarnej oraz innych obiektów 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otoczeniu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55" w:type="pct"/>
            <w:vMerge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1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Pr="000537E1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warsztat przyrodnika".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Sprawdzenie </w:t>
            </w:r>
            <w:r w:rsidRPr="000537E1">
              <w:rPr>
                <w:rFonts w:ascii="Times New Roman" w:hAnsi="Times New Roman"/>
                <w:color w:val="000000"/>
                <w:sz w:val="18"/>
                <w:szCs w:val="18"/>
              </w:rPr>
              <w:t>wiadomości i umiejętności z działu "Poznajemy warsztat przyrodnika".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8.Charakteryzujemy substancje wokół nas.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 trzech stanach skupienia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 Omawiamy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CF368F" w:rsidRPr="001415F4" w:rsidTr="00BA10BA">
        <w:trPr>
          <w:cantSplit/>
          <w:trHeight w:val="1854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dzień dla swojej miejscowości (C) 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Obserwacja i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  <w:trHeight w:val="1807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Omawiamy „w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ędr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ówkę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” Słońca po niebie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proofErr w:type="spellStart"/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roku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praktycznego wykorzystania wiadomości dotyczących zmian temperatury i długości cienia w ciągu dnia (np. wybór ubrania, pielęgnacja roślin,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ustawienie budy dla psa)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zmieniają się pogoda i przyroda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ciągu roku? – lekcja w terenie 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2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shd w:val="clear" w:color="auto" w:fill="FFFFFF"/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85839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pogodę i inne zjawiska przyrodnicze".</w:t>
            </w:r>
          </w:p>
          <w:p w:rsidR="00CF368F" w:rsidRPr="00440114" w:rsidRDefault="00CF368F" w:rsidP="00BA10B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Sprawdzenie</w:t>
            </w:r>
            <w:r w:rsidRPr="00B85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"Poznajemy pogodę i inne zjawiska przyrodnicze".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budowę i czynności życiowe organizmów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 (C) 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rozmnazaniem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CF368F" w:rsidRPr="001415F4" w:rsidTr="00BA10BA">
        <w:trPr>
          <w:cantSplit/>
          <w:trHeight w:val="1454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Organizmy różnią się sposobem odżywiania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odżywiają się rośliny i dla jakich organizmów są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pożywieniem?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 pokarmowe między organizmami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Poznajemy zależności pokarmowe między organizmami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CF368F" w:rsidRPr="001415F4" w:rsidTr="00BA10BA">
        <w:trPr>
          <w:cantSplit/>
          <w:trHeight w:val="3933"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Obserwujemy rośliny i zwierzęta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wokół nas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w domu i ogrodzie (A);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(C);formułuje apel do osób mających zamiar hodować zwierzę lub podarować je w prezencie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464B7E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świat organizmów".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Sprawdzenie</w:t>
            </w:r>
            <w:r w:rsidRPr="00464B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"Poznajemy świat organizmów".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 wchłanianie pokarmu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składniki pokarmu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bogatych w białka, cukry, tłuszcze, witaminy (A);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wody dla organizmu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składnikówpokarmowych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organizmie (B); wymienia produkty zawierające sole mineralne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przebiega trawienie i wchłanianie pokarmu?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naczynia krwionośne (C); wymienia rodzaje naczyń krwionośnych (A);mierzy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układukrwionośnego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wyjaśnia, czym jest tętno (B);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 należy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dbaćo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 krwionośny (B);podaje przykłady produktów żywnościowych korzystnie wpływających na pracę układu krwionośnego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Układ oddechowy zapewnia wymianę gazową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(B)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CF368F" w:rsidRPr="001415F4" w:rsidTr="00BA10BA">
        <w:trPr>
          <w:cantSplit/>
          <w:trHeight w:val="1996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organizm odbiera informacje z otoczenia? Narząd wzroku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(C);wymienia zadania narządów smaku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(A)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(C); wskazuje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planszy małżowinę uszną, przewód słuchowy i błonę bębenkową (C); omawia zasady higieny układu nerwowego (B)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organizm odbiera informacje z otoczenia? Narządy węchu, smaku, słuchu i dotyku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368F" w:rsidRPr="001415F4" w:rsidTr="00BA10BA"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Omawiamy dojrzewanie -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czas wielkich zmian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F814EA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"Odkrywamy tajemnice ciała człowieka".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Sprawdzenie</w:t>
            </w:r>
            <w:r w:rsidRPr="00F814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"Odkrywamy tajemnice ciała człowieka".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czym polega zdrowy styl życia?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(wszystkie) zasady zdrowego stylu życia (A); wyjaśnia rolę aktywności fizycznej w zachowaniu zdrowia (B); opisuje sposób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pielęgnacjiskóry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 wyjaśnia, na czym polega higiena osobista (B); podaje sposoby uniknięcia zakażenia się grzybicą 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choroby zakaźne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pasożytnicze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ianginy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 w:val="restart"/>
          </w:tcPr>
          <w:p w:rsidR="00CF368F" w:rsidRPr="00C57795" w:rsidRDefault="00CF368F" w:rsidP="00BA10BA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38. Omawiamy niebezpieczeństwa i pierwszą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pomoc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39. Poznajemy u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zależnienia i ich skutki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uzależnienie (B); charakteryzuje substancje znajdujące się w dymie papierosowym (C);uzasadnia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koniecznośćzachowań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037A3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"Odkrywamy tajemnice zdrowia".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Sprawdzenie </w:t>
            </w:r>
            <w:r w:rsidRPr="000037A3">
              <w:rPr>
                <w:rFonts w:ascii="Times New Roman" w:hAnsi="Times New Roman"/>
                <w:color w:val="000000"/>
                <w:sz w:val="18"/>
                <w:szCs w:val="18"/>
              </w:rPr>
              <w:t>wiadomości i umiejętności z działu "Odkrywamy tajemnice zdrowia".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95" w:type="pct"/>
          </w:tcPr>
          <w:p w:rsidR="00CF368F" w:rsidRPr="00C504CF" w:rsidRDefault="00CF368F" w:rsidP="00BA10BA">
            <w:pPr>
              <w:shd w:val="clear" w:color="auto" w:fill="FFFFFF"/>
              <w:spacing w:line="192" w:lineRule="exact"/>
              <w:ind w:right="34" w:firstLine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50"/>
            </w:tblGrid>
            <w:tr w:rsidR="00CF368F" w:rsidRPr="00320A90" w:rsidTr="00BA10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68F" w:rsidRPr="00320A90" w:rsidRDefault="00CF368F" w:rsidP="00BA10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68F" w:rsidRPr="00320A90" w:rsidRDefault="00CF368F" w:rsidP="00BA10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320A90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Co pokazujemy na planach?</w:t>
                  </w:r>
                </w:p>
              </w:tc>
            </w:tr>
          </w:tbl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wykonuje szkic terenu szkoły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Jak czytamy plany i mapy?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się orientować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terenie?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Ćwiczymy orientowanie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terenie – lekcja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terenie 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46. Co to jest krajobraz?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47. Poznajemy formy terenu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krótką 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prezentacjęo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48. Czy wszystkie skały są twarde?</w:t>
            </w:r>
          </w:p>
        </w:tc>
        <w:tc>
          <w:tcPr>
            <w:tcW w:w="781" w:type="pct"/>
            <w:gridSpan w:val="2"/>
          </w:tcPr>
          <w:p w:rsidR="00CF368F" w:rsidRPr="00C57795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51" w:type="pct"/>
          </w:tcPr>
          <w:p w:rsidR="00CF368F" w:rsidRPr="00DE3528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49. Charakteryzujemy w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ody słodkie i wody słone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 dziś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 Omawiamy k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rajobraz wczoraj i dziś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662EFA">
              <w:rPr>
                <w:rFonts w:ascii="Times New Roman" w:hAnsi="Times New Roman"/>
                <w:color w:val="000000"/>
                <w:sz w:val="18"/>
                <w:szCs w:val="18"/>
              </w:rPr>
              <w:t>Charakteryzujemy obszary i obiekty chronione.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iswojego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prezentujew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7"/>
            <w:tcBorders>
              <w:bottom w:val="single" w:sz="4" w:space="0" w:color="auto"/>
            </w:tcBorders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52. </w:t>
            </w:r>
            <w:r w:rsidRPr="008511A9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krajobraz najbliższej okolicy".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Sprawdzenie</w:t>
            </w:r>
            <w:r w:rsidRPr="00851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"Poznajemy krajobraz najbliższej okolicy".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CF368F" w:rsidRPr="001415F4" w:rsidTr="00BA10BA">
        <w:trPr>
          <w:cantSplit/>
          <w:trHeight w:val="2059"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54. Poznajemy warunki życia w wodzie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55. Poznajemy rzekę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56. Omawiam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y warunki życia w jeziorze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trzech–czterech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57. Charakteryzujemy w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arunki życia na lądzie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CF368F" w:rsidRPr="001415F4" w:rsidTr="00BA10BA">
        <w:trPr>
          <w:cantSplit/>
          <w:trHeight w:val="1131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58. Poznajemy budowę lasu i panujące w nim warunki 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rozpoznajepospolite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59. Jakie organizmy spotykamy w lesie? – lekcja w terenie</w:t>
            </w:r>
          </w:p>
        </w:tc>
        <w:tc>
          <w:tcPr>
            <w:tcW w:w="781" w:type="pct"/>
            <w:gridSpan w:val="2"/>
            <w:vMerge/>
          </w:tcPr>
          <w:p w:rsidR="00CF368F" w:rsidRPr="00440114" w:rsidRDefault="00CF368F" w:rsidP="00BA10BA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440114" w:rsidRDefault="00CF368F" w:rsidP="00BA10BA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440114" w:rsidRDefault="00CF368F" w:rsidP="00BA10BA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440114" w:rsidRDefault="00CF368F" w:rsidP="00BA10B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440114" w:rsidRDefault="00CF368F" w:rsidP="00BA10BA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60. </w:t>
            </w:r>
            <w:r w:rsidRPr="00B80EDC">
              <w:rPr>
                <w:rFonts w:ascii="Times New Roman" w:hAnsi="Times New Roman"/>
                <w:sz w:val="18"/>
                <w:szCs w:val="18"/>
              </w:rPr>
              <w:t>Jakie drzewa rosną w lesie?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CF368F" w:rsidRPr="001415F4" w:rsidTr="00BA10BA">
        <w:trPr>
          <w:cantSplit/>
          <w:trHeight w:val="2832"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61. Poznajemy życie n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a łące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 Jak wygląda życie n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a polu uprawnym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63. </w:t>
            </w:r>
            <w:r w:rsidRPr="00473BA8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"Odkrywamy tajemnice życia w wodzie i na lądzie".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Sprawdzenie </w:t>
            </w:r>
            <w:r w:rsidRPr="00473BA8">
              <w:rPr>
                <w:rFonts w:ascii="Times New Roman" w:hAnsi="Times New Roman"/>
                <w:color w:val="000000"/>
                <w:sz w:val="18"/>
                <w:szCs w:val="18"/>
              </w:rPr>
              <w:t>wiadomości i umiejętności z działu "Odkrywamy tajemnice życia w wodzie i na lądzie".</w:t>
            </w:r>
          </w:p>
        </w:tc>
      </w:tr>
    </w:tbl>
    <w:p w:rsidR="00CF368F" w:rsidRDefault="00CF368F" w:rsidP="00CF3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2527" w:rsidRDefault="00112527" w:rsidP="00112527">
      <w:pPr>
        <w:rPr>
          <w:b/>
          <w:sz w:val="28"/>
          <w:szCs w:val="20"/>
        </w:rPr>
      </w:pPr>
      <w:r>
        <w:rPr>
          <w:b/>
          <w:sz w:val="28"/>
          <w:szCs w:val="20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5"/>
      </w:tblGrid>
      <w:tr w:rsidR="00112527" w:rsidTr="00112527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Nauczyciel: Joanna Konieczna</w:t>
            </w:r>
          </w:p>
        </w:tc>
      </w:tr>
      <w:tr w:rsidR="00112527" w:rsidTr="00112527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Klasa </w:t>
            </w:r>
            <w:r w:rsidR="008D1ACF">
              <w:rPr>
                <w:b/>
                <w:sz w:val="28"/>
                <w:szCs w:val="20"/>
              </w:rPr>
              <w:t>IV rok szkolny 2023</w:t>
            </w:r>
            <w:r>
              <w:rPr>
                <w:b/>
                <w:sz w:val="28"/>
                <w:szCs w:val="20"/>
              </w:rPr>
              <w:t>/ 2</w:t>
            </w:r>
            <w:r w:rsidR="008D1ACF">
              <w:rPr>
                <w:b/>
                <w:sz w:val="28"/>
                <w:szCs w:val="20"/>
              </w:rPr>
              <w:t>4</w:t>
            </w:r>
          </w:p>
        </w:tc>
      </w:tr>
      <w:tr w:rsidR="00112527" w:rsidTr="00112527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Przedmiot: Przyroda</w:t>
            </w:r>
          </w:p>
        </w:tc>
      </w:tr>
      <w:tr w:rsidR="00112527" w:rsidTr="00112527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Program: „Tajemnice przyrody” wyd. Nowa Era</w:t>
            </w:r>
          </w:p>
        </w:tc>
      </w:tr>
      <w:tr w:rsidR="00112527" w:rsidTr="00112527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Wyposażenie ucznia: podręcznik, zeszyt ćwiczeń, zeszyt przedmiotowy</w:t>
            </w:r>
          </w:p>
        </w:tc>
      </w:tr>
    </w:tbl>
    <w:p w:rsidR="00112527" w:rsidRDefault="00112527" w:rsidP="00112527">
      <w:pPr>
        <w:rPr>
          <w:rFonts w:eastAsia="Times New Roman"/>
          <w:b/>
          <w:color w:val="000000"/>
          <w:sz w:val="20"/>
          <w:szCs w:val="20"/>
        </w:rPr>
      </w:pPr>
    </w:p>
    <w:p w:rsidR="00112527" w:rsidRDefault="00112527" w:rsidP="00112527">
      <w:pPr>
        <w:ind w:lef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I. Formy bieżącego sprawdzania postępów ucznia</w:t>
      </w:r>
    </w:p>
    <w:p w:rsidR="00112527" w:rsidRDefault="00112527" w:rsidP="00112527">
      <w:pPr>
        <w:rPr>
          <w:b/>
          <w:color w:val="B30000"/>
          <w:sz w:val="20"/>
          <w:szCs w:val="20"/>
        </w:rPr>
      </w:pPr>
    </w:p>
    <w:tbl>
      <w:tblPr>
        <w:tblW w:w="1468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1"/>
        <w:gridCol w:w="1984"/>
        <w:gridCol w:w="3119"/>
        <w:gridCol w:w="1843"/>
        <w:gridCol w:w="5528"/>
      </w:tblGrid>
      <w:tr w:rsidR="00112527" w:rsidTr="00112527"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Częstotliwość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Zasady</w:t>
            </w:r>
          </w:p>
        </w:tc>
      </w:tr>
      <w:tr w:rsidR="00112527" w:rsidTr="00112527">
        <w:trPr>
          <w:trHeight w:val="113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27" w:rsidRDefault="00112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Prace pisemne w klasie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sprawdziany</w:t>
            </w:r>
          </w:p>
          <w:p w:rsidR="00112527" w:rsidRDefault="001125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pisemne</w:t>
            </w:r>
          </w:p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jeden dział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dwa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 w:rsidP="00112527">
            <w:pPr>
              <w:numPr>
                <w:ilvl w:val="0"/>
                <w:numId w:val="2"/>
              </w:numPr>
              <w:spacing w:after="0"/>
              <w:ind w:left="176" w:hanging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sprawdziany są obowiązkowe – w przypadku losowej nieobecności, uczeń zalicza je na zajęciach kolejnych, na których uczeń będzie obecny</w:t>
            </w:r>
          </w:p>
          <w:p w:rsidR="00112527" w:rsidRDefault="00112527" w:rsidP="00112527">
            <w:pPr>
              <w:numPr>
                <w:ilvl w:val="0"/>
                <w:numId w:val="2"/>
              </w:numPr>
              <w:spacing w:after="0"/>
              <w:ind w:left="176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zapowiadane przynajmniej z dwutygodniowym wyprzedzeniem i zawsze poprzedzone są  powtórzeniem wiedzy i umiejętności z zakończonego działu</w:t>
            </w:r>
          </w:p>
          <w:p w:rsidR="00112527" w:rsidRDefault="00112527" w:rsidP="00112527">
            <w:pPr>
              <w:numPr>
                <w:ilvl w:val="0"/>
                <w:numId w:val="2"/>
              </w:numPr>
              <w:spacing w:after="0"/>
              <w:ind w:left="176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sprawdzone sprawdziany zawierają w tabeli informacje dotyczące stopnia opanowania poszczególnych umiejętności i wskazówki do ich poprawy</w:t>
            </w:r>
          </w:p>
          <w:p w:rsidR="00112527" w:rsidRDefault="00112527" w:rsidP="00112527">
            <w:pPr>
              <w:numPr>
                <w:ilvl w:val="0"/>
                <w:numId w:val="3"/>
              </w:numPr>
              <w:ind w:left="175" w:hanging="1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każdy sprawdzian napisany na ocenę niedostateczną uczeń ma prawo poprawić w terminie dwóch tygodni od jego zwrotu. Do dziennika  obok oceny uzyskanej poprzednio ze sprawdzianu wpisuje się ocenę poprawioną</w:t>
            </w:r>
          </w:p>
        </w:tc>
      </w:tr>
      <w:tr w:rsidR="00112527" w:rsidTr="00112527">
        <w:trPr>
          <w:trHeight w:val="1431"/>
        </w:trPr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kartkówki</w:t>
            </w:r>
          </w:p>
          <w:p w:rsidR="00112527" w:rsidRDefault="001125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(trwające</w:t>
            </w:r>
          </w:p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20 min)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trzech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minimum dwie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27" w:rsidRDefault="00112527" w:rsidP="00112527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kartkówki są obowiązkowe i zapowiadane  z tygodniowym wyprzedzeniem</w:t>
            </w:r>
          </w:p>
          <w:p w:rsidR="00112527" w:rsidRDefault="00112527" w:rsidP="00112527">
            <w:pPr>
              <w:numPr>
                <w:ilvl w:val="0"/>
                <w:numId w:val="3"/>
              </w:numPr>
              <w:spacing w:after="0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nieobecność ucznia na kartkówce zobowiązuje go do zaliczania danej partii materiału.</w:t>
            </w:r>
          </w:p>
          <w:p w:rsidR="00112527" w:rsidRDefault="00112527" w:rsidP="00112527">
            <w:pPr>
              <w:numPr>
                <w:ilvl w:val="0"/>
                <w:numId w:val="3"/>
              </w:numPr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każdą kartkówkę uczeń ma obowiązek zaliczyć i prawo poprawić w terminie dwóch tygodni </w:t>
            </w:r>
          </w:p>
          <w:p w:rsidR="00112527" w:rsidRDefault="00112527">
            <w:pPr>
              <w:rPr>
                <w:color w:val="000000"/>
                <w:sz w:val="20"/>
                <w:szCs w:val="20"/>
              </w:rPr>
            </w:pPr>
          </w:p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12527" w:rsidTr="00112527">
        <w:trPr>
          <w:trHeight w:val="109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pisemne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materiał nauczania z bieżącej lekcji lub przygotowanie materiału dotyczącego nowego tematu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27" w:rsidRDefault="00112527" w:rsidP="00112527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ocenie może podlegać wybiórczo kilka prac</w:t>
            </w:r>
          </w:p>
          <w:p w:rsidR="00112527" w:rsidRDefault="00112527">
            <w:pPr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2527" w:rsidTr="00112527">
        <w:trPr>
          <w:trHeight w:val="416"/>
        </w:trPr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innej formie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prace badawcze, np.: prowadzenie</w:t>
            </w:r>
            <w:r>
              <w:rPr>
                <w:color w:val="000000"/>
                <w:sz w:val="20"/>
                <w:szCs w:val="20"/>
              </w:rPr>
              <w:br/>
              <w:t>doświadczeń, wykonywanie modeli</w:t>
            </w:r>
          </w:p>
          <w:p w:rsidR="00112527" w:rsidRDefault="00112527" w:rsidP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prace dodatkowe, np.: wykonywanie plakatów, planszy,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2527" w:rsidTr="00112527">
        <w:trPr>
          <w:trHeight w:val="124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Odpowiedzi ustne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 w:rsidP="00112527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 zapowiedzi</w:t>
            </w:r>
          </w:p>
          <w:p w:rsidR="00112527" w:rsidRDefault="00112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przy wystawieniu oceny za odpowiedź ustną nauczyciel przekazuje uczniowi informację zwrotną.</w:t>
            </w:r>
          </w:p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uczeń ma prawo być nieprzygotowany do odpowiedzi ustnej bez usprawiedliwienia jeden raz w półroczu. </w:t>
            </w:r>
          </w:p>
        </w:tc>
      </w:tr>
      <w:tr w:rsidR="00112527" w:rsidTr="00112527">
        <w:trPr>
          <w:trHeight w:val="96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</w:t>
            </w:r>
          </w:p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na lekcji</w:t>
            </w:r>
          </w:p>
          <w:p w:rsidR="00112527" w:rsidRDefault="001125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(indywidualna</w:t>
            </w:r>
          </w:p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lub zespołowa)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bieżący materiał nauczania</w:t>
            </w:r>
          </w:p>
          <w:p w:rsidR="00112527" w:rsidRDefault="00112527" w:rsidP="00112527">
            <w:pPr>
              <w:numPr>
                <w:ilvl w:val="0"/>
                <w:numId w:val="3"/>
              </w:numPr>
              <w:spacing w:after="0"/>
              <w:ind w:left="176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terenowe</w:t>
            </w:r>
          </w:p>
          <w:p w:rsidR="00112527" w:rsidRDefault="00112527" w:rsidP="00112527">
            <w:pPr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z mapą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dwie oceny</w:t>
            </w:r>
          </w:p>
          <w:p w:rsidR="00112527" w:rsidRDefault="00112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półroczu</w:t>
            </w:r>
          </w:p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 w:rsidP="00112527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ocenie podlegają: aktywność, zaangażowanie, umiejętność pracy samodzielnej oraz praca w grupie</w:t>
            </w:r>
          </w:p>
        </w:tc>
      </w:tr>
      <w:tr w:rsidR="00112527" w:rsidTr="00112527">
        <w:trPr>
          <w:trHeight w:val="71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Prace domowe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ocena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 w:rsidP="0011252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pracy – ocena </w:t>
            </w: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12527" w:rsidRDefault="00112527" w:rsidP="0011252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oceny od 2 do 6 w zależności od zawartości merytorycznej, wkładu pracy i estetyki.</w:t>
            </w:r>
          </w:p>
        </w:tc>
      </w:tr>
    </w:tbl>
    <w:p w:rsidR="00112527" w:rsidRDefault="00112527" w:rsidP="00112527">
      <w:pPr>
        <w:ind w:left="284"/>
        <w:rPr>
          <w:rFonts w:eastAsia="Times New Roman"/>
          <w:i/>
          <w:color w:val="FFFFFF"/>
          <w:sz w:val="20"/>
          <w:szCs w:val="20"/>
        </w:rPr>
      </w:pPr>
      <w:r>
        <w:rPr>
          <w:i/>
          <w:color w:val="FFFFFF"/>
          <w:sz w:val="20"/>
          <w:szCs w:val="20"/>
        </w:rPr>
        <w:t>26 Przedmiotowe zasady oceniania</w:t>
      </w:r>
    </w:p>
    <w:p w:rsidR="00112527" w:rsidRDefault="00112527" w:rsidP="00112527">
      <w:pPr>
        <w:ind w:left="284"/>
        <w:rPr>
          <w:sz w:val="20"/>
          <w:szCs w:val="20"/>
        </w:rPr>
      </w:pPr>
      <w:r>
        <w:rPr>
          <w:sz w:val="20"/>
          <w:szCs w:val="20"/>
        </w:rPr>
        <w:t>Testy oraz dłuższe prace pisemne (zapowiedziane) mogą być poprawione w ciągu 2 tygodni od otrzymania.</w:t>
      </w:r>
    </w:p>
    <w:p w:rsidR="00112527" w:rsidRDefault="00112527" w:rsidP="00112527">
      <w:pPr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>
        <w:rPr>
          <w:sz w:val="20"/>
          <w:szCs w:val="20"/>
        </w:rPr>
        <w:t>ndst</w:t>
      </w:r>
      <w:proofErr w:type="spellEnd"/>
      <w:r>
        <w:rPr>
          <w:sz w:val="20"/>
          <w:szCs w:val="20"/>
        </w:rPr>
        <w:t>.</w:t>
      </w:r>
    </w:p>
    <w:p w:rsidR="00112527" w:rsidRDefault="00112527" w:rsidP="00112527">
      <w:pPr>
        <w:tabs>
          <w:tab w:val="left" w:pos="426"/>
        </w:tabs>
        <w:ind w:left="720"/>
        <w:jc w:val="both"/>
        <w:rPr>
          <w:rFonts w:eastAsia="Times New Roman"/>
          <w:color w:val="000000"/>
          <w:sz w:val="20"/>
          <w:szCs w:val="20"/>
        </w:rPr>
      </w:pPr>
    </w:p>
    <w:p w:rsidR="00112527" w:rsidRDefault="00112527" w:rsidP="0011252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hanging="57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Skala ocen wynikająca z przelicznika z WZO:</w:t>
      </w:r>
    </w:p>
    <w:p w:rsidR="00112527" w:rsidRDefault="00112527" w:rsidP="00112527">
      <w:pPr>
        <w:pStyle w:val="Akapitzlist"/>
        <w:tabs>
          <w:tab w:val="left" w:pos="0"/>
        </w:tabs>
        <w:ind w:left="862"/>
        <w:jc w:val="both"/>
        <w:rPr>
          <w:b/>
          <w:color w:val="000000"/>
          <w:sz w:val="20"/>
          <w:szCs w:val="20"/>
        </w:rPr>
      </w:pPr>
    </w:p>
    <w:tbl>
      <w:tblPr>
        <w:tblW w:w="9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5"/>
        <w:gridCol w:w="4495"/>
      </w:tblGrid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Przydział (%)</w:t>
            </w:r>
          </w:p>
        </w:tc>
      </w:tr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celująca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060E1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dobra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91- </w:t>
            </w:r>
            <w:r w:rsidR="00060E17">
              <w:rPr>
                <w:color w:val="000000"/>
                <w:sz w:val="20"/>
                <w:szCs w:val="20"/>
              </w:rPr>
              <w:t>99</w:t>
            </w:r>
          </w:p>
        </w:tc>
      </w:tr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75- 90</w:t>
            </w:r>
          </w:p>
        </w:tc>
      </w:tr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50- 74</w:t>
            </w:r>
          </w:p>
        </w:tc>
      </w:tr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30- 49</w:t>
            </w:r>
          </w:p>
        </w:tc>
      </w:tr>
      <w:tr w:rsidR="00112527" w:rsidTr="00112527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niedostateczna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527" w:rsidRDefault="001125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0- 29</w:t>
            </w:r>
          </w:p>
        </w:tc>
      </w:tr>
    </w:tbl>
    <w:p w:rsidR="00112527" w:rsidRDefault="00112527" w:rsidP="00112527">
      <w:pPr>
        <w:tabs>
          <w:tab w:val="left" w:pos="567"/>
        </w:tabs>
        <w:jc w:val="both"/>
        <w:rPr>
          <w:b/>
          <w:color w:val="000000"/>
          <w:sz w:val="20"/>
          <w:szCs w:val="20"/>
        </w:rPr>
      </w:pPr>
    </w:p>
    <w:p w:rsidR="00112527" w:rsidRDefault="00112527" w:rsidP="0011252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b/>
          <w:color w:val="000000"/>
          <w:sz w:val="24"/>
          <w:szCs w:val="20"/>
        </w:rPr>
      </w:pPr>
      <w:r>
        <w:rPr>
          <w:b/>
          <w:color w:val="000000"/>
          <w:szCs w:val="20"/>
        </w:rPr>
        <w:t>Waga ocen przyjęta w dzienniku elektronicznym w ramach zespołu nauczycieli matematyczno- przyrodniczych przedstawia się następująco:</w:t>
      </w:r>
    </w:p>
    <w:p w:rsidR="00112527" w:rsidRDefault="00112527" w:rsidP="00112527">
      <w:pPr>
        <w:tabs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ze sprawdzianów, prac podsumowujących dział, wysokie lokaty w konkursach</w:t>
      </w:r>
      <w:r w:rsidR="00060E1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060E17">
        <w:rPr>
          <w:color w:val="000000"/>
          <w:sz w:val="20"/>
          <w:szCs w:val="20"/>
        </w:rPr>
        <w:t>projekty edukacyjne</w:t>
      </w:r>
      <w:r w:rsidR="00060E1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x3</w:t>
      </w:r>
    </w:p>
    <w:p w:rsidR="00112527" w:rsidRDefault="00112527" w:rsidP="00112527">
      <w:pPr>
        <w:tabs>
          <w:tab w:val="left" w:pos="0"/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 kartkówek, odpowiedzi ustnych, doświadczeń i eksperymentów, prac indywidualnych, </w:t>
      </w:r>
      <w:r>
        <w:rPr>
          <w:b/>
          <w:color w:val="000000"/>
          <w:sz w:val="20"/>
          <w:szCs w:val="20"/>
        </w:rPr>
        <w:t>x2</w:t>
      </w:r>
    </w:p>
    <w:p w:rsidR="00112527" w:rsidRDefault="00112527" w:rsidP="00112527">
      <w:pPr>
        <w:tabs>
          <w:tab w:val="left" w:pos="0"/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 prac domowych, pracy grupowej, aktywności, prac dodatkowych, zeszytów ćwiczeń, zeszytów przedmiotowych, udział w konkursach </w:t>
      </w:r>
      <w:r>
        <w:rPr>
          <w:b/>
          <w:color w:val="000000"/>
          <w:sz w:val="20"/>
          <w:szCs w:val="20"/>
        </w:rPr>
        <w:t>x1</w:t>
      </w:r>
    </w:p>
    <w:p w:rsidR="00112527" w:rsidRDefault="00112527" w:rsidP="00112527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br/>
        <w:t>Oceny końcowo roczne z przedmiotów wystawia się w oparciu o średnią ważoną ocen otrzymanych w ciągu całego roku szkolnego i wkładany przez ucznia wysiłek.</w:t>
      </w:r>
    </w:p>
    <w:p w:rsidR="00112527" w:rsidRDefault="00112527" w:rsidP="00112527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t>Oceny z pracy pisemnej i jej poprawy mają tę samą wagę. Licząc średnią ważoną bierzemy pod uwagę lepszą ocenę.</w:t>
      </w:r>
    </w:p>
    <w:p w:rsidR="00112527" w:rsidRDefault="00112527" w:rsidP="00112527">
      <w:pPr>
        <w:tabs>
          <w:tab w:val="left" w:pos="567"/>
        </w:tabs>
        <w:ind w:left="567"/>
        <w:rPr>
          <w:sz w:val="20"/>
          <w:szCs w:val="20"/>
        </w:rPr>
      </w:pPr>
    </w:p>
    <w:p w:rsidR="00112527" w:rsidRDefault="00112527" w:rsidP="00112527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</w:r>
    </w:p>
    <w:p w:rsidR="00112527" w:rsidRDefault="00112527" w:rsidP="00112527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112527" w:rsidRDefault="00112527" w:rsidP="00112527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Zgodne z zapisami w </w:t>
      </w:r>
      <w:r>
        <w:rPr>
          <w:rFonts w:ascii="Times New Roman" w:hAnsi="Times New Roman" w:cs="Times New Roman"/>
          <w:b/>
          <w:bCs/>
          <w:sz w:val="20"/>
          <w:szCs w:val="20"/>
        </w:rPr>
        <w:t>statucie</w:t>
      </w:r>
      <w:r>
        <w:rPr>
          <w:rFonts w:ascii="Times New Roman" w:hAnsi="Times New Roman" w:cs="Times New Roman"/>
          <w:bCs/>
          <w:sz w:val="20"/>
          <w:szCs w:val="20"/>
        </w:rPr>
        <w:t xml:space="preserve"> szkoły.</w:t>
      </w:r>
    </w:p>
    <w:p w:rsidR="00112527" w:rsidRDefault="00112527" w:rsidP="00112527">
      <w:pPr>
        <w:tabs>
          <w:tab w:val="left" w:pos="3525"/>
        </w:tabs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color w:val="000000"/>
          <w:szCs w:val="20"/>
        </w:rPr>
        <w:tab/>
      </w:r>
    </w:p>
    <w:p w:rsidR="00112527" w:rsidRDefault="00112527" w:rsidP="00112527">
      <w:pPr>
        <w:tabs>
          <w:tab w:val="left" w:pos="426"/>
        </w:tabs>
        <w:jc w:val="both"/>
        <w:rPr>
          <w:rFonts w:eastAsia="Times New Roman"/>
          <w:color w:val="000000"/>
          <w:sz w:val="20"/>
          <w:szCs w:val="20"/>
        </w:rPr>
      </w:pPr>
    </w:p>
    <w:p w:rsidR="00112527" w:rsidRDefault="00112527" w:rsidP="00112527">
      <w:pPr>
        <w:rPr>
          <w:sz w:val="20"/>
          <w:szCs w:val="20"/>
        </w:rPr>
      </w:pPr>
    </w:p>
    <w:p w:rsidR="00112527" w:rsidRDefault="00112527" w:rsidP="00112527">
      <w:pPr>
        <w:rPr>
          <w:rFonts w:cstheme="minorHAnsi"/>
          <w:sz w:val="8"/>
          <w:szCs w:val="16"/>
        </w:rPr>
      </w:pPr>
    </w:p>
    <w:p w:rsidR="00112527" w:rsidRDefault="00112527" w:rsidP="00CF3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12527" w:rsidSect="00CF3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EF1ED5"/>
    <w:multiLevelType w:val="multilevel"/>
    <w:tmpl w:val="17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EA1F40"/>
    <w:multiLevelType w:val="hybridMultilevel"/>
    <w:tmpl w:val="A184D58A"/>
    <w:lvl w:ilvl="0" w:tplc="92F41262">
      <w:start w:val="2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87517"/>
    <w:multiLevelType w:val="multilevel"/>
    <w:tmpl w:val="909A0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6AF4"/>
    <w:rsid w:val="0005498F"/>
    <w:rsid w:val="00060E17"/>
    <w:rsid w:val="000957D6"/>
    <w:rsid w:val="00112527"/>
    <w:rsid w:val="00130F66"/>
    <w:rsid w:val="00133D65"/>
    <w:rsid w:val="004856BC"/>
    <w:rsid w:val="005061C4"/>
    <w:rsid w:val="005F7F4F"/>
    <w:rsid w:val="00816A55"/>
    <w:rsid w:val="008D1ACF"/>
    <w:rsid w:val="00A91555"/>
    <w:rsid w:val="00B305A3"/>
    <w:rsid w:val="00BB6AF4"/>
    <w:rsid w:val="00BD3505"/>
    <w:rsid w:val="00CF368F"/>
    <w:rsid w:val="00E710AA"/>
    <w:rsid w:val="00EF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F368F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368F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8F"/>
  </w:style>
  <w:style w:type="paragraph" w:styleId="Stopka">
    <w:name w:val="footer"/>
    <w:basedOn w:val="Normalny"/>
    <w:link w:val="StopkaZnak"/>
    <w:uiPriority w:val="99"/>
    <w:unhideWhenUsed/>
    <w:rsid w:val="00C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8F"/>
  </w:style>
  <w:style w:type="paragraph" w:styleId="Akapitzlist">
    <w:name w:val="List Paragraph"/>
    <w:basedOn w:val="Normalny"/>
    <w:uiPriority w:val="34"/>
    <w:qFormat/>
    <w:rsid w:val="00CF36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6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68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68F"/>
  </w:style>
  <w:style w:type="table" w:customStyle="1" w:styleId="Tabela-Siatka2">
    <w:name w:val="Tabela - Siatka2"/>
    <w:basedOn w:val="Standardowy"/>
    <w:next w:val="Tabela-Siatka"/>
    <w:uiPriority w:val="39"/>
    <w:rsid w:val="00CF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glowny">
    <w:name w:val="tekst_glowny"/>
    <w:basedOn w:val="Normalny"/>
    <w:uiPriority w:val="99"/>
    <w:rsid w:val="00112527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6529</Words>
  <Characters>39177</Characters>
  <Application>Microsoft Office Word</Application>
  <DocSecurity>0</DocSecurity>
  <Lines>326</Lines>
  <Paragraphs>91</Paragraphs>
  <ScaleCrop>false</ScaleCrop>
  <Company/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Asuus</dc:creator>
  <cp:lastModifiedBy>GEOGRAFIA</cp:lastModifiedBy>
  <cp:revision>3</cp:revision>
  <dcterms:created xsi:type="dcterms:W3CDTF">2023-09-19T10:49:00Z</dcterms:created>
  <dcterms:modified xsi:type="dcterms:W3CDTF">2023-09-19T10:54:00Z</dcterms:modified>
</cp:coreProperties>
</file>